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5D899" w14:textId="77777777" w:rsidR="00814F81" w:rsidRDefault="00814F81"/>
    <w:p w14:paraId="35055D31" w14:textId="737E5284" w:rsidR="004A6542" w:rsidRDefault="004A6542" w:rsidP="006F6B8B">
      <w:r>
        <w:rPr>
          <w:noProof/>
        </w:rPr>
        <mc:AlternateContent>
          <mc:Choice Requires="wps">
            <w:drawing>
              <wp:anchor distT="0" distB="0" distL="114300" distR="114300" simplePos="0" relativeHeight="251659264" behindDoc="0" locked="0" layoutInCell="1" allowOverlap="1" wp14:anchorId="503081AC" wp14:editId="6BD726CB">
                <wp:simplePos x="0" y="0"/>
                <wp:positionH relativeFrom="column">
                  <wp:posOffset>361950</wp:posOffset>
                </wp:positionH>
                <wp:positionV relativeFrom="paragraph">
                  <wp:posOffset>5047615</wp:posOffset>
                </wp:positionV>
                <wp:extent cx="6191250" cy="514350"/>
                <wp:effectExtent l="0" t="0" r="19050" b="19050"/>
                <wp:wrapNone/>
                <wp:docPr id="485854342" name="Text Box 2"/>
                <wp:cNvGraphicFramePr/>
                <a:graphic xmlns:a="http://schemas.openxmlformats.org/drawingml/2006/main">
                  <a:graphicData uri="http://schemas.microsoft.com/office/word/2010/wordprocessingShape">
                    <wps:wsp>
                      <wps:cNvSpPr txBox="1"/>
                      <wps:spPr>
                        <a:xfrm>
                          <a:off x="0" y="0"/>
                          <a:ext cx="6191250" cy="51435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CE2B41F" w14:textId="19A79D69" w:rsidR="004A6542" w:rsidRPr="0025650A" w:rsidRDefault="00E85A7F" w:rsidP="004A6542">
                            <w:pPr>
                              <w:jc w:val="center"/>
                              <w:rPr>
                                <w:b/>
                                <w:bCs/>
                                <w:color w:val="538135" w:themeColor="accent6" w:themeShade="BF"/>
                                <w:sz w:val="36"/>
                                <w:szCs w:val="36"/>
                              </w:rPr>
                            </w:pPr>
                            <w:r w:rsidRPr="0025650A">
                              <w:rPr>
                                <w:b/>
                                <w:bCs/>
                                <w:color w:val="538135" w:themeColor="accent6" w:themeShade="BF"/>
                                <w:sz w:val="36"/>
                                <w:szCs w:val="36"/>
                              </w:rPr>
                              <w:t>Attendance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03081AC" id="_x0000_t202" coordsize="21600,21600" o:spt="202" path="m,l,21600r21600,l21600,xe">
                <v:stroke joinstyle="miter"/>
                <v:path gradientshapeok="t" o:connecttype="rect"/>
              </v:shapetype>
              <v:shape id="Text Box 2" o:spid="_x0000_s1026" type="#_x0000_t202" style="position:absolute;margin-left:28.5pt;margin-top:397.45pt;width:487.5pt;height:4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" fillcolor="white [3201]" strokecolor="#70ad47 [3209]" strokeweight="1pt">
                <v:textbox>
                  <w:txbxContent>
                    <w:p w14:paraId="0CE2B41F" w14:textId="19A79D69" w:rsidR="004A6542" w:rsidRPr="0025650A" w:rsidRDefault="00E85A7F" w:rsidP="004A6542">
                      <w:pPr>
                        <w:jc w:val="center"/>
                        <w:rPr>
                          <w:b/>
                          <w:bCs/>
                          <w:color w:val="538135" w:themeColor="accent6" w:themeShade="BF"/>
                          <w:sz w:val="36"/>
                          <w:szCs w:val="36"/>
                        </w:rPr>
                      </w:pPr>
                      <w:r w:rsidRPr="0025650A">
                        <w:rPr>
                          <w:b/>
                          <w:bCs/>
                          <w:color w:val="538135" w:themeColor="accent6" w:themeShade="BF"/>
                          <w:sz w:val="36"/>
                          <w:szCs w:val="36"/>
                        </w:rPr>
                        <w:t>Attendance Policy</w:t>
                      </w:r>
                    </w:p>
                  </w:txbxContent>
                </v:textbox>
              </v:shape>
            </w:pict>
          </mc:Fallback>
        </mc:AlternateContent>
      </w:r>
      <w:r>
        <w:rPr>
          <w:noProof/>
        </w:rPr>
        <w:drawing>
          <wp:inline distT="0" distB="0" distL="0" distR="0" wp14:anchorId="164D1BCC" wp14:editId="449920B0">
            <wp:extent cx="6685200" cy="5126400"/>
            <wp:effectExtent l="0" t="0" r="1905" b="0"/>
            <wp:docPr id="1895291503" name="Picture 1" descr="A logo with green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91503" name="Picture 1" descr="A logo with green and white text&#10;&#10;AI-generated content may be incorrect."/>
                    <pic:cNvPicPr preferRelativeResize="0"/>
                  </pic:nvPicPr>
                  <pic:blipFill rotWithShape="1">
                    <a:blip r:embed="rId11">
                      <a:extLst>
                        <a:ext uri="{28A0092B-C50C-407E-A947-70E740481C1C}">
                          <a14:useLocalDpi xmlns:a14="http://schemas.microsoft.com/office/drawing/2010/main" val="0"/>
                        </a:ext>
                      </a:extLst>
                    </a:blip>
                    <a:srcRect b="23362"/>
                    <a:stretch/>
                  </pic:blipFill>
                  <pic:spPr bwMode="auto">
                    <a:xfrm>
                      <a:off x="0" y="0"/>
                      <a:ext cx="6685200" cy="5126400"/>
                    </a:xfrm>
                    <a:prstGeom prst="rect">
                      <a:avLst/>
                    </a:prstGeom>
                    <a:ln>
                      <a:noFill/>
                    </a:ln>
                    <a:extLst>
                      <a:ext uri="{53640926-AAD7-44D8-BBD7-CCE9431645EC}">
                        <a14:shadowObscured xmlns:a14="http://schemas.microsoft.com/office/drawing/2010/main"/>
                      </a:ext>
                    </a:extLst>
                  </pic:spPr>
                </pic:pic>
              </a:graphicData>
            </a:graphic>
          </wp:inline>
        </w:drawing>
      </w:r>
    </w:p>
    <w:p w14:paraId="6A9797A3" w14:textId="77777777" w:rsidR="004A6542" w:rsidRDefault="004A6542"/>
    <w:p w14:paraId="466D5032" w14:textId="77777777" w:rsidR="004A6542" w:rsidRDefault="004A6542"/>
    <w:tbl>
      <w:tblPr>
        <w:tblStyle w:val="GridTable1Light-Accent6"/>
        <w:tblW w:w="0" w:type="auto"/>
        <w:tblLook w:val="04A0" w:firstRow="1" w:lastRow="0" w:firstColumn="1" w:lastColumn="0" w:noHBand="0" w:noVBand="1"/>
      </w:tblPr>
      <w:tblGrid>
        <w:gridCol w:w="5228"/>
        <w:gridCol w:w="5228"/>
      </w:tblGrid>
      <w:tr w:rsidR="004A6542" w:rsidRPr="004A6542" w14:paraId="210CC087" w14:textId="77777777" w:rsidTr="00142534">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14:paraId="6107E48D" w14:textId="77777777" w:rsidR="004A6542" w:rsidRPr="0025650A" w:rsidRDefault="004A6542" w:rsidP="006F6B8B">
            <w:pPr>
              <w:spacing w:after="160" w:line="259" w:lineRule="auto"/>
              <w:rPr>
                <w:color w:val="538135" w:themeColor="accent6" w:themeShade="BF"/>
              </w:rPr>
            </w:pPr>
            <w:r w:rsidRPr="0025650A">
              <w:rPr>
                <w:color w:val="538135" w:themeColor="accent6" w:themeShade="BF"/>
              </w:rPr>
              <w:t>Name of Policy/Procedure</w:t>
            </w:r>
          </w:p>
        </w:tc>
        <w:tc>
          <w:tcPr>
            <w:tcW w:w="5228" w:type="dxa"/>
            <w:vAlign w:val="center"/>
          </w:tcPr>
          <w:p w14:paraId="06D7D4D6" w14:textId="3421E94C" w:rsidR="004A6542" w:rsidRPr="0025650A" w:rsidRDefault="004A6542" w:rsidP="006F6B8B">
            <w:pPr>
              <w:spacing w:after="160" w:line="259" w:lineRule="auto"/>
              <w:cnfStyle w:val="100000000000" w:firstRow="1" w:lastRow="0" w:firstColumn="0" w:lastColumn="0" w:oddVBand="0" w:evenVBand="0" w:oddHBand="0" w:evenHBand="0" w:firstRowFirstColumn="0" w:firstRowLastColumn="0" w:lastRowFirstColumn="0" w:lastRowLastColumn="0"/>
              <w:rPr>
                <w:color w:val="538135" w:themeColor="accent6" w:themeShade="BF"/>
              </w:rPr>
            </w:pPr>
          </w:p>
        </w:tc>
      </w:tr>
      <w:tr w:rsidR="004A6542" w:rsidRPr="004A6542" w14:paraId="7334922C" w14:textId="77777777" w:rsidTr="00142534">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14:paraId="0142CA06" w14:textId="77777777" w:rsidR="004A6542" w:rsidRPr="0025650A" w:rsidRDefault="004A6542" w:rsidP="006F6B8B">
            <w:pPr>
              <w:spacing w:after="160" w:line="259" w:lineRule="auto"/>
              <w:rPr>
                <w:color w:val="538135" w:themeColor="accent6" w:themeShade="BF"/>
              </w:rPr>
            </w:pPr>
            <w:r w:rsidRPr="0025650A">
              <w:rPr>
                <w:color w:val="538135" w:themeColor="accent6" w:themeShade="BF"/>
              </w:rPr>
              <w:t>Author</w:t>
            </w:r>
          </w:p>
        </w:tc>
        <w:tc>
          <w:tcPr>
            <w:tcW w:w="5228" w:type="dxa"/>
            <w:vAlign w:val="center"/>
          </w:tcPr>
          <w:p w14:paraId="7A4CE686" w14:textId="756C5926" w:rsidR="004A6542" w:rsidRPr="0025650A" w:rsidRDefault="00E85A7F" w:rsidP="00E85A7F">
            <w:pPr>
              <w:spacing w:after="160" w:line="259" w:lineRule="auto"/>
              <w:jc w:val="center"/>
              <w:cnfStyle w:val="000000000000" w:firstRow="0" w:lastRow="0" w:firstColumn="0" w:lastColumn="0" w:oddVBand="0" w:evenVBand="0" w:oddHBand="0" w:evenHBand="0" w:firstRowFirstColumn="0" w:firstRowLastColumn="0" w:lastRowFirstColumn="0" w:lastRowLastColumn="0"/>
              <w:rPr>
                <w:color w:val="538135" w:themeColor="accent6" w:themeShade="BF"/>
              </w:rPr>
            </w:pPr>
            <w:r w:rsidRPr="0025650A">
              <w:rPr>
                <w:color w:val="538135" w:themeColor="accent6" w:themeShade="BF"/>
              </w:rPr>
              <w:t xml:space="preserve">Michelle Dunford </w:t>
            </w:r>
          </w:p>
        </w:tc>
      </w:tr>
      <w:tr w:rsidR="004A6542" w:rsidRPr="004A6542" w14:paraId="049FAFD6" w14:textId="77777777" w:rsidTr="00142534">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14:paraId="42D89227" w14:textId="77777777" w:rsidR="004A6542" w:rsidRPr="0025650A" w:rsidRDefault="004A6542" w:rsidP="006F6B8B">
            <w:pPr>
              <w:spacing w:after="160" w:line="259" w:lineRule="auto"/>
              <w:rPr>
                <w:color w:val="538135" w:themeColor="accent6" w:themeShade="BF"/>
              </w:rPr>
            </w:pPr>
            <w:r w:rsidRPr="0025650A">
              <w:rPr>
                <w:color w:val="538135" w:themeColor="accent6" w:themeShade="BF"/>
              </w:rPr>
              <w:t>Version</w:t>
            </w:r>
          </w:p>
        </w:tc>
        <w:tc>
          <w:tcPr>
            <w:tcW w:w="5228" w:type="dxa"/>
            <w:vAlign w:val="center"/>
          </w:tcPr>
          <w:p w14:paraId="096BB8DD" w14:textId="4A47B4B9" w:rsidR="004A6542" w:rsidRPr="0025650A" w:rsidRDefault="00E85A7F" w:rsidP="00AE3F3B">
            <w:pPr>
              <w:spacing w:after="160" w:line="259" w:lineRule="auto"/>
              <w:jc w:val="center"/>
              <w:cnfStyle w:val="000000000000" w:firstRow="0" w:lastRow="0" w:firstColumn="0" w:lastColumn="0" w:oddVBand="0" w:evenVBand="0" w:oddHBand="0" w:evenHBand="0" w:firstRowFirstColumn="0" w:firstRowLastColumn="0" w:lastRowFirstColumn="0" w:lastRowLastColumn="0"/>
              <w:rPr>
                <w:color w:val="538135" w:themeColor="accent6" w:themeShade="BF"/>
              </w:rPr>
            </w:pPr>
            <w:r w:rsidRPr="0025650A">
              <w:rPr>
                <w:color w:val="538135" w:themeColor="accent6" w:themeShade="BF"/>
              </w:rPr>
              <w:t>V2</w:t>
            </w:r>
          </w:p>
        </w:tc>
      </w:tr>
      <w:tr w:rsidR="004A6542" w:rsidRPr="004A6542" w14:paraId="44CA44FC" w14:textId="77777777" w:rsidTr="00142534">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14:paraId="7D294508" w14:textId="77777777" w:rsidR="004A6542" w:rsidRPr="0025650A" w:rsidRDefault="004A6542" w:rsidP="006F6B8B">
            <w:pPr>
              <w:spacing w:after="160" w:line="259" w:lineRule="auto"/>
              <w:rPr>
                <w:color w:val="538135" w:themeColor="accent6" w:themeShade="BF"/>
              </w:rPr>
            </w:pPr>
            <w:r w:rsidRPr="0025650A">
              <w:rPr>
                <w:color w:val="538135" w:themeColor="accent6" w:themeShade="BF"/>
              </w:rPr>
              <w:t>Applicable to</w:t>
            </w:r>
          </w:p>
        </w:tc>
        <w:tc>
          <w:tcPr>
            <w:tcW w:w="5228" w:type="dxa"/>
            <w:vAlign w:val="center"/>
          </w:tcPr>
          <w:p w14:paraId="334A4F20" w14:textId="3D75C0BB" w:rsidR="004A6542" w:rsidRPr="0025650A" w:rsidRDefault="00AE3F3B" w:rsidP="00AE3F3B">
            <w:pPr>
              <w:spacing w:after="160" w:line="259" w:lineRule="auto"/>
              <w:jc w:val="center"/>
              <w:cnfStyle w:val="000000000000" w:firstRow="0" w:lastRow="0" w:firstColumn="0" w:lastColumn="0" w:oddVBand="0" w:evenVBand="0" w:oddHBand="0" w:evenHBand="0" w:firstRowFirstColumn="0" w:firstRowLastColumn="0" w:lastRowFirstColumn="0" w:lastRowLastColumn="0"/>
              <w:rPr>
                <w:color w:val="538135" w:themeColor="accent6" w:themeShade="BF"/>
              </w:rPr>
            </w:pPr>
            <w:r w:rsidRPr="0025650A">
              <w:rPr>
                <w:color w:val="538135" w:themeColor="accent6" w:themeShade="BF"/>
              </w:rPr>
              <w:t>All Schools in ACT MAT</w:t>
            </w:r>
          </w:p>
        </w:tc>
      </w:tr>
      <w:tr w:rsidR="004A6542" w:rsidRPr="004A6542" w14:paraId="67D17934" w14:textId="77777777" w:rsidTr="00142534">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14:paraId="1EC54088" w14:textId="77777777" w:rsidR="004A6542" w:rsidRPr="0025650A" w:rsidRDefault="004A6542" w:rsidP="006F6B8B">
            <w:pPr>
              <w:spacing w:after="160" w:line="259" w:lineRule="auto"/>
              <w:rPr>
                <w:color w:val="538135" w:themeColor="accent6" w:themeShade="BF"/>
              </w:rPr>
            </w:pPr>
            <w:r w:rsidRPr="0025650A">
              <w:rPr>
                <w:color w:val="538135" w:themeColor="accent6" w:themeShade="BF"/>
              </w:rPr>
              <w:t>Approved by:</w:t>
            </w:r>
          </w:p>
        </w:tc>
        <w:tc>
          <w:tcPr>
            <w:tcW w:w="5228" w:type="dxa"/>
            <w:vAlign w:val="center"/>
          </w:tcPr>
          <w:p w14:paraId="104951BD" w14:textId="75DD4232" w:rsidR="004A6542" w:rsidRPr="0025650A" w:rsidRDefault="00AE3F3B" w:rsidP="00AE3F3B">
            <w:pPr>
              <w:spacing w:after="160" w:line="259" w:lineRule="auto"/>
              <w:jc w:val="center"/>
              <w:cnfStyle w:val="000000000000" w:firstRow="0" w:lastRow="0" w:firstColumn="0" w:lastColumn="0" w:oddVBand="0" w:evenVBand="0" w:oddHBand="0" w:evenHBand="0" w:firstRowFirstColumn="0" w:firstRowLastColumn="0" w:lastRowFirstColumn="0" w:lastRowLastColumn="0"/>
              <w:rPr>
                <w:color w:val="538135" w:themeColor="accent6" w:themeShade="BF"/>
              </w:rPr>
            </w:pPr>
            <w:r w:rsidRPr="0025650A">
              <w:rPr>
                <w:color w:val="538135" w:themeColor="accent6" w:themeShade="BF"/>
              </w:rPr>
              <w:t>ACT Trustees</w:t>
            </w:r>
          </w:p>
        </w:tc>
      </w:tr>
      <w:tr w:rsidR="004A6542" w:rsidRPr="004A6542" w14:paraId="143633B6" w14:textId="77777777" w:rsidTr="00142534">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14:paraId="6A23ACE9" w14:textId="77777777" w:rsidR="004A6542" w:rsidRPr="0025650A" w:rsidRDefault="004A6542" w:rsidP="006F6B8B">
            <w:pPr>
              <w:spacing w:after="160" w:line="259" w:lineRule="auto"/>
              <w:rPr>
                <w:color w:val="538135" w:themeColor="accent6" w:themeShade="BF"/>
              </w:rPr>
            </w:pPr>
            <w:r w:rsidRPr="0025650A">
              <w:rPr>
                <w:color w:val="538135" w:themeColor="accent6" w:themeShade="BF"/>
              </w:rPr>
              <w:t>Approved on:</w:t>
            </w:r>
          </w:p>
        </w:tc>
        <w:tc>
          <w:tcPr>
            <w:tcW w:w="5228" w:type="dxa"/>
            <w:vAlign w:val="center"/>
          </w:tcPr>
          <w:p w14:paraId="75AD4B7F" w14:textId="2840D6C5" w:rsidR="004A6542" w:rsidRPr="0025650A" w:rsidRDefault="00AE3F3B" w:rsidP="00AE3F3B">
            <w:pPr>
              <w:spacing w:after="160" w:line="259" w:lineRule="auto"/>
              <w:jc w:val="center"/>
              <w:cnfStyle w:val="000000000000" w:firstRow="0" w:lastRow="0" w:firstColumn="0" w:lastColumn="0" w:oddVBand="0" w:evenVBand="0" w:oddHBand="0" w:evenHBand="0" w:firstRowFirstColumn="0" w:firstRowLastColumn="0" w:lastRowFirstColumn="0" w:lastRowLastColumn="0"/>
              <w:rPr>
                <w:color w:val="538135" w:themeColor="accent6" w:themeShade="BF"/>
              </w:rPr>
            </w:pPr>
            <w:r w:rsidRPr="0025650A">
              <w:rPr>
                <w:color w:val="538135" w:themeColor="accent6" w:themeShade="BF"/>
              </w:rPr>
              <w:t>October 2025</w:t>
            </w:r>
          </w:p>
        </w:tc>
      </w:tr>
      <w:tr w:rsidR="004A6542" w:rsidRPr="004A6542" w14:paraId="11D9ED12" w14:textId="77777777" w:rsidTr="00142534">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14:paraId="7E6A883B" w14:textId="77777777" w:rsidR="004A6542" w:rsidRPr="0025650A" w:rsidRDefault="004A6542" w:rsidP="006F6B8B">
            <w:pPr>
              <w:spacing w:after="160" w:line="259" w:lineRule="auto"/>
              <w:rPr>
                <w:color w:val="538135" w:themeColor="accent6" w:themeShade="BF"/>
              </w:rPr>
            </w:pPr>
            <w:r w:rsidRPr="0025650A">
              <w:rPr>
                <w:color w:val="538135" w:themeColor="accent6" w:themeShade="BF"/>
              </w:rPr>
              <w:t>Review Cycle</w:t>
            </w:r>
          </w:p>
        </w:tc>
        <w:tc>
          <w:tcPr>
            <w:tcW w:w="5228" w:type="dxa"/>
            <w:vAlign w:val="center"/>
          </w:tcPr>
          <w:p w14:paraId="57F94BB3" w14:textId="50A2F439" w:rsidR="004A6542" w:rsidRPr="0025650A" w:rsidRDefault="00AE3F3B" w:rsidP="00AE3F3B">
            <w:pPr>
              <w:spacing w:after="160" w:line="259" w:lineRule="auto"/>
              <w:jc w:val="center"/>
              <w:cnfStyle w:val="000000000000" w:firstRow="0" w:lastRow="0" w:firstColumn="0" w:lastColumn="0" w:oddVBand="0" w:evenVBand="0" w:oddHBand="0" w:evenHBand="0" w:firstRowFirstColumn="0" w:firstRowLastColumn="0" w:lastRowFirstColumn="0" w:lastRowLastColumn="0"/>
              <w:rPr>
                <w:color w:val="538135" w:themeColor="accent6" w:themeShade="BF"/>
              </w:rPr>
            </w:pPr>
            <w:r w:rsidRPr="0025650A">
              <w:rPr>
                <w:color w:val="538135" w:themeColor="accent6" w:themeShade="BF"/>
              </w:rPr>
              <w:t>1 Year</w:t>
            </w:r>
          </w:p>
        </w:tc>
      </w:tr>
      <w:tr w:rsidR="004A6542" w:rsidRPr="004A6542" w14:paraId="74734A41" w14:textId="77777777" w:rsidTr="00142534">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14:paraId="70687340" w14:textId="77777777" w:rsidR="004A6542" w:rsidRPr="0025650A" w:rsidRDefault="004A6542" w:rsidP="006F6B8B">
            <w:pPr>
              <w:spacing w:after="160" w:line="259" w:lineRule="auto"/>
              <w:rPr>
                <w:color w:val="538135" w:themeColor="accent6" w:themeShade="BF"/>
              </w:rPr>
            </w:pPr>
            <w:r w:rsidRPr="0025650A">
              <w:rPr>
                <w:color w:val="538135" w:themeColor="accent6" w:themeShade="BF"/>
              </w:rPr>
              <w:t>Date of next review</w:t>
            </w:r>
          </w:p>
        </w:tc>
        <w:tc>
          <w:tcPr>
            <w:tcW w:w="5228" w:type="dxa"/>
            <w:vAlign w:val="center"/>
          </w:tcPr>
          <w:p w14:paraId="721A426D" w14:textId="2C2A2B0D" w:rsidR="004A6542" w:rsidRPr="0025650A" w:rsidRDefault="00AE3F3B" w:rsidP="00AE3F3B">
            <w:pPr>
              <w:spacing w:after="160" w:line="259" w:lineRule="auto"/>
              <w:jc w:val="center"/>
              <w:cnfStyle w:val="000000000000" w:firstRow="0" w:lastRow="0" w:firstColumn="0" w:lastColumn="0" w:oddVBand="0" w:evenVBand="0" w:oddHBand="0" w:evenHBand="0" w:firstRowFirstColumn="0" w:firstRowLastColumn="0" w:lastRowFirstColumn="0" w:lastRowLastColumn="0"/>
              <w:rPr>
                <w:color w:val="538135" w:themeColor="accent6" w:themeShade="BF"/>
              </w:rPr>
            </w:pPr>
            <w:r w:rsidRPr="0025650A">
              <w:rPr>
                <w:color w:val="538135" w:themeColor="accent6" w:themeShade="BF"/>
              </w:rPr>
              <w:t>October 2026</w:t>
            </w:r>
          </w:p>
        </w:tc>
      </w:tr>
      <w:tr w:rsidR="004A6542" w:rsidRPr="004A6542" w14:paraId="0EF70D5D" w14:textId="77777777" w:rsidTr="00142534">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14:paraId="05F486CB" w14:textId="77777777" w:rsidR="004A6542" w:rsidRPr="0025650A" w:rsidRDefault="004A6542" w:rsidP="006F6B8B">
            <w:pPr>
              <w:spacing w:after="160" w:line="259" w:lineRule="auto"/>
              <w:rPr>
                <w:color w:val="538135" w:themeColor="accent6" w:themeShade="BF"/>
              </w:rPr>
            </w:pPr>
            <w:r w:rsidRPr="0025650A">
              <w:rPr>
                <w:color w:val="538135" w:themeColor="accent6" w:themeShade="BF"/>
              </w:rPr>
              <w:t>Website Publication yes/no</w:t>
            </w:r>
          </w:p>
        </w:tc>
        <w:tc>
          <w:tcPr>
            <w:tcW w:w="5228" w:type="dxa"/>
            <w:vAlign w:val="center"/>
          </w:tcPr>
          <w:p w14:paraId="10E3D1DF" w14:textId="663BC1E7" w:rsidR="004A6542" w:rsidRPr="0025650A" w:rsidRDefault="00AE3F3B" w:rsidP="00AE3F3B">
            <w:pPr>
              <w:spacing w:after="160" w:line="259" w:lineRule="auto"/>
              <w:jc w:val="center"/>
              <w:cnfStyle w:val="000000000000" w:firstRow="0" w:lastRow="0" w:firstColumn="0" w:lastColumn="0" w:oddVBand="0" w:evenVBand="0" w:oddHBand="0" w:evenHBand="0" w:firstRowFirstColumn="0" w:firstRowLastColumn="0" w:lastRowFirstColumn="0" w:lastRowLastColumn="0"/>
              <w:rPr>
                <w:color w:val="538135" w:themeColor="accent6" w:themeShade="BF"/>
              </w:rPr>
            </w:pPr>
            <w:r w:rsidRPr="0025650A">
              <w:rPr>
                <w:color w:val="538135" w:themeColor="accent6" w:themeShade="BF"/>
              </w:rPr>
              <w:t>Yes</w:t>
            </w:r>
          </w:p>
        </w:tc>
      </w:tr>
    </w:tbl>
    <w:tbl>
      <w:tblPr>
        <w:tblpPr w:leftFromText="180" w:rightFromText="180" w:vertAnchor="text" w:horzAnchor="page" w:tblpX="1094" w:tblpY="7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2642"/>
      </w:tblGrid>
      <w:tr w:rsidR="00F64A38" w:rsidRPr="00E1117D" w14:paraId="218A7A11" w14:textId="77777777" w:rsidTr="005A1F07">
        <w:tc>
          <w:tcPr>
            <w:tcW w:w="6374" w:type="dxa"/>
          </w:tcPr>
          <w:p w14:paraId="52B3B360" w14:textId="77777777" w:rsidR="00F64A38" w:rsidRPr="00E1117D" w:rsidRDefault="00F64A38" w:rsidP="005A1F07">
            <w:pPr>
              <w:ind w:left="360"/>
              <w:rPr>
                <w:rFonts w:ascii="Century Gothic" w:hAnsi="Century Gothic" w:cs="Calibri"/>
                <w:bCs/>
                <w:color w:val="70AD47"/>
                <w:sz w:val="24"/>
              </w:rPr>
            </w:pPr>
            <w:r w:rsidRPr="00E1117D">
              <w:rPr>
                <w:rFonts w:ascii="Century Gothic" w:hAnsi="Century Gothic" w:cs="Calibri"/>
                <w:bCs/>
                <w:color w:val="70AD47"/>
                <w:sz w:val="24"/>
              </w:rPr>
              <w:lastRenderedPageBreak/>
              <w:t xml:space="preserve">Section </w:t>
            </w:r>
          </w:p>
          <w:p w14:paraId="52F5547F" w14:textId="77777777" w:rsidR="00F64A38" w:rsidRPr="00E1117D" w:rsidRDefault="00F64A38" w:rsidP="005A1F07">
            <w:pPr>
              <w:ind w:left="360"/>
              <w:rPr>
                <w:rFonts w:ascii="Century Gothic" w:hAnsi="Century Gothic" w:cs="Calibri"/>
                <w:bCs/>
                <w:color w:val="70AD47"/>
                <w:sz w:val="24"/>
              </w:rPr>
            </w:pPr>
          </w:p>
        </w:tc>
        <w:tc>
          <w:tcPr>
            <w:tcW w:w="2642" w:type="dxa"/>
          </w:tcPr>
          <w:p w14:paraId="28B7782F" w14:textId="77777777" w:rsidR="00F64A38" w:rsidRPr="00E1117D" w:rsidRDefault="00F64A38" w:rsidP="005A1F07">
            <w:pPr>
              <w:ind w:left="360"/>
              <w:jc w:val="center"/>
              <w:rPr>
                <w:rFonts w:ascii="Century Gothic" w:hAnsi="Century Gothic" w:cs="Calibri"/>
                <w:bCs/>
                <w:color w:val="70AD47"/>
                <w:sz w:val="24"/>
              </w:rPr>
            </w:pPr>
            <w:r w:rsidRPr="00E1117D">
              <w:rPr>
                <w:rFonts w:ascii="Century Gothic" w:hAnsi="Century Gothic" w:cs="Calibri"/>
                <w:bCs/>
                <w:color w:val="70AD47"/>
                <w:sz w:val="24"/>
              </w:rPr>
              <w:t>Page number</w:t>
            </w:r>
          </w:p>
        </w:tc>
      </w:tr>
      <w:tr w:rsidR="00F64A38" w:rsidRPr="00E1117D" w14:paraId="410677B7" w14:textId="77777777" w:rsidTr="005A1F07">
        <w:tc>
          <w:tcPr>
            <w:tcW w:w="6374" w:type="dxa"/>
          </w:tcPr>
          <w:p w14:paraId="5879B398" w14:textId="77777777" w:rsidR="00F64A38" w:rsidRPr="00A0199E" w:rsidRDefault="00F64A38" w:rsidP="00F64A38">
            <w:pPr>
              <w:pStyle w:val="ListParagraph"/>
              <w:numPr>
                <w:ilvl w:val="0"/>
                <w:numId w:val="1"/>
              </w:numPr>
              <w:spacing w:after="0" w:line="240" w:lineRule="auto"/>
              <w:rPr>
                <w:rFonts w:ascii="Century Gothic" w:eastAsia="Times New Roman" w:hAnsi="Century Gothic"/>
                <w:color w:val="70AD47"/>
                <w:sz w:val="24"/>
              </w:rPr>
            </w:pPr>
            <w:hyperlink w:anchor="_Introduction" w:history="1">
              <w:r w:rsidRPr="00A0199E">
                <w:rPr>
                  <w:rStyle w:val="Hyperlink"/>
                  <w:rFonts w:ascii="Century Gothic" w:hAnsi="Century Gothic"/>
                  <w:color w:val="70AD47"/>
                  <w:sz w:val="24"/>
                </w:rPr>
                <w:t>Introduction</w:t>
              </w:r>
            </w:hyperlink>
            <w:r w:rsidRPr="00A0199E">
              <w:rPr>
                <w:rFonts w:ascii="Century Gothic" w:hAnsi="Century Gothic"/>
                <w:color w:val="70AD47"/>
                <w:sz w:val="24"/>
              </w:rPr>
              <w:t xml:space="preserve"> and Aim</w:t>
            </w:r>
          </w:p>
          <w:p w14:paraId="4FEBAAC1" w14:textId="77777777" w:rsidR="00F64A38" w:rsidRPr="00E1117D" w:rsidRDefault="00F64A38" w:rsidP="005A1F07">
            <w:pPr>
              <w:pStyle w:val="ListParagraph"/>
              <w:rPr>
                <w:rFonts w:ascii="Century Gothic" w:eastAsia="Times New Roman" w:hAnsi="Century Gothic"/>
                <w:color w:val="70AD47"/>
                <w:sz w:val="24"/>
              </w:rPr>
            </w:pPr>
          </w:p>
        </w:tc>
        <w:tc>
          <w:tcPr>
            <w:tcW w:w="2642" w:type="dxa"/>
            <w:vAlign w:val="center"/>
          </w:tcPr>
          <w:p w14:paraId="1F029478" w14:textId="77777777" w:rsidR="00F64A38" w:rsidRPr="00E1117D" w:rsidRDefault="00F64A38" w:rsidP="005A1F07">
            <w:pPr>
              <w:ind w:left="360"/>
              <w:jc w:val="center"/>
              <w:rPr>
                <w:rFonts w:ascii="Century Gothic" w:hAnsi="Century Gothic"/>
                <w:color w:val="70AD47"/>
                <w:sz w:val="24"/>
              </w:rPr>
            </w:pPr>
            <w:r>
              <w:rPr>
                <w:rFonts w:ascii="Century Gothic" w:hAnsi="Century Gothic"/>
                <w:color w:val="70AD47"/>
                <w:sz w:val="24"/>
              </w:rPr>
              <w:t>3</w:t>
            </w:r>
          </w:p>
        </w:tc>
      </w:tr>
      <w:tr w:rsidR="00F64A38" w:rsidRPr="00E1117D" w14:paraId="1DD5E8DF" w14:textId="77777777" w:rsidTr="005A1F07">
        <w:tc>
          <w:tcPr>
            <w:tcW w:w="6374" w:type="dxa"/>
          </w:tcPr>
          <w:p w14:paraId="302B8332" w14:textId="77777777" w:rsidR="00F64A38" w:rsidRPr="00A0199E" w:rsidRDefault="00F64A38" w:rsidP="00F64A38">
            <w:pPr>
              <w:pStyle w:val="ListParagraph"/>
              <w:numPr>
                <w:ilvl w:val="0"/>
                <w:numId w:val="1"/>
              </w:numPr>
              <w:spacing w:after="0" w:line="240" w:lineRule="auto"/>
              <w:rPr>
                <w:rFonts w:ascii="Century Gothic" w:hAnsi="Century Gothic"/>
                <w:color w:val="70AD47"/>
                <w:sz w:val="24"/>
                <w:u w:val="single"/>
              </w:rPr>
            </w:pPr>
            <w:r w:rsidRPr="00A0199E">
              <w:rPr>
                <w:rFonts w:ascii="Century Gothic" w:hAnsi="Century Gothic"/>
                <w:color w:val="70AD47"/>
                <w:sz w:val="24"/>
                <w:u w:val="single"/>
              </w:rPr>
              <w:t>The Law on school attendance &amp; rights to a full-time education</w:t>
            </w:r>
          </w:p>
          <w:p w14:paraId="1054D53B" w14:textId="77777777" w:rsidR="00F64A38" w:rsidRPr="00E1117D" w:rsidRDefault="00F64A38" w:rsidP="005A1F07">
            <w:pPr>
              <w:pStyle w:val="ListParagraph"/>
              <w:rPr>
                <w:rFonts w:ascii="Century Gothic" w:hAnsi="Century Gothic"/>
                <w:color w:val="70AD47"/>
                <w:sz w:val="24"/>
              </w:rPr>
            </w:pPr>
          </w:p>
        </w:tc>
        <w:tc>
          <w:tcPr>
            <w:tcW w:w="2642" w:type="dxa"/>
          </w:tcPr>
          <w:p w14:paraId="2184F787" w14:textId="77777777" w:rsidR="00F64A38" w:rsidRDefault="00F64A38" w:rsidP="005A1F07">
            <w:pPr>
              <w:ind w:left="360"/>
              <w:jc w:val="center"/>
              <w:rPr>
                <w:rFonts w:ascii="Century Gothic" w:hAnsi="Century Gothic"/>
                <w:color w:val="70AD47"/>
                <w:sz w:val="24"/>
              </w:rPr>
            </w:pPr>
          </w:p>
          <w:p w14:paraId="0518A746" w14:textId="77777777" w:rsidR="00F64A38" w:rsidRPr="00AF4C76" w:rsidRDefault="00F64A38" w:rsidP="005A1F07">
            <w:pPr>
              <w:ind w:left="360"/>
              <w:jc w:val="center"/>
              <w:rPr>
                <w:rFonts w:ascii="Century Gothic" w:hAnsi="Century Gothic"/>
                <w:color w:val="70AD47"/>
                <w:sz w:val="24"/>
              </w:rPr>
            </w:pPr>
            <w:r>
              <w:rPr>
                <w:rFonts w:ascii="Century Gothic" w:hAnsi="Century Gothic"/>
                <w:color w:val="70AD47"/>
                <w:sz w:val="24"/>
              </w:rPr>
              <w:t>4</w:t>
            </w:r>
          </w:p>
        </w:tc>
      </w:tr>
      <w:tr w:rsidR="00F64A38" w:rsidRPr="00E1117D" w14:paraId="56A22199" w14:textId="77777777" w:rsidTr="005A1F07">
        <w:tc>
          <w:tcPr>
            <w:tcW w:w="6374" w:type="dxa"/>
          </w:tcPr>
          <w:p w14:paraId="32536E95" w14:textId="77777777" w:rsidR="00F64A38" w:rsidRPr="00E1117D" w:rsidRDefault="00F64A38" w:rsidP="00F64A38">
            <w:pPr>
              <w:pStyle w:val="ListParagraph"/>
              <w:numPr>
                <w:ilvl w:val="0"/>
                <w:numId w:val="1"/>
              </w:numPr>
              <w:spacing w:after="0" w:line="240" w:lineRule="auto"/>
              <w:rPr>
                <w:rFonts w:ascii="Century Gothic" w:eastAsia="Times New Roman" w:hAnsi="Century Gothic"/>
                <w:color w:val="70AD47"/>
                <w:sz w:val="24"/>
              </w:rPr>
            </w:pPr>
            <w:r>
              <w:rPr>
                <w:rFonts w:ascii="Century Gothic" w:hAnsi="Century Gothic"/>
                <w:color w:val="70AD47"/>
                <w:sz w:val="24"/>
              </w:rPr>
              <w:t>Principles &amp; Expectations</w:t>
            </w:r>
          </w:p>
          <w:p w14:paraId="45C60D1D" w14:textId="77777777" w:rsidR="00F64A38" w:rsidRPr="00E1117D" w:rsidRDefault="00F64A38" w:rsidP="005A1F07">
            <w:pPr>
              <w:rPr>
                <w:rFonts w:ascii="Century Gothic" w:hAnsi="Century Gothic"/>
                <w:color w:val="70AD47"/>
                <w:sz w:val="24"/>
              </w:rPr>
            </w:pPr>
          </w:p>
        </w:tc>
        <w:tc>
          <w:tcPr>
            <w:tcW w:w="2642" w:type="dxa"/>
          </w:tcPr>
          <w:p w14:paraId="59F1FA35" w14:textId="77777777" w:rsidR="00F64A38" w:rsidRDefault="00F64A38" w:rsidP="005A1F07">
            <w:pPr>
              <w:ind w:left="360"/>
              <w:jc w:val="center"/>
              <w:rPr>
                <w:rFonts w:ascii="Century Gothic" w:hAnsi="Century Gothic"/>
                <w:color w:val="70AD47"/>
                <w:sz w:val="24"/>
              </w:rPr>
            </w:pPr>
          </w:p>
          <w:p w14:paraId="3318B9F1" w14:textId="77777777" w:rsidR="00F64A38" w:rsidRPr="000E198F" w:rsidRDefault="00F64A38" w:rsidP="005A1F07">
            <w:pPr>
              <w:ind w:left="360"/>
              <w:jc w:val="center"/>
              <w:rPr>
                <w:rFonts w:ascii="Century Gothic" w:hAnsi="Century Gothic"/>
                <w:color w:val="70AD47"/>
                <w:sz w:val="24"/>
              </w:rPr>
            </w:pPr>
            <w:r>
              <w:rPr>
                <w:rFonts w:ascii="Century Gothic" w:hAnsi="Century Gothic"/>
                <w:color w:val="70AD47"/>
                <w:sz w:val="24"/>
              </w:rPr>
              <w:t>4/5/6</w:t>
            </w:r>
          </w:p>
        </w:tc>
      </w:tr>
      <w:tr w:rsidR="00F64A38" w:rsidRPr="00E1117D" w14:paraId="6A0287EB" w14:textId="77777777" w:rsidTr="005A1F07">
        <w:tc>
          <w:tcPr>
            <w:tcW w:w="6374" w:type="dxa"/>
          </w:tcPr>
          <w:p w14:paraId="24EFDCA0" w14:textId="77777777" w:rsidR="00F64A38" w:rsidRPr="00A0199E" w:rsidRDefault="00F64A38" w:rsidP="00F64A38">
            <w:pPr>
              <w:pStyle w:val="ListParagraph"/>
              <w:numPr>
                <w:ilvl w:val="0"/>
                <w:numId w:val="1"/>
              </w:numPr>
              <w:spacing w:after="0" w:line="240" w:lineRule="auto"/>
              <w:rPr>
                <w:rFonts w:ascii="Century Gothic" w:eastAsia="Times New Roman" w:hAnsi="Century Gothic"/>
                <w:color w:val="70AD47"/>
                <w:sz w:val="24"/>
              </w:rPr>
            </w:pPr>
            <w:hyperlink w:anchor="_Key_contacts" w:history="1">
              <w:r w:rsidRPr="00A0199E">
                <w:rPr>
                  <w:rStyle w:val="Hyperlink"/>
                  <w:rFonts w:ascii="Century Gothic" w:hAnsi="Century Gothic"/>
                  <w:color w:val="70AD47"/>
                  <w:sz w:val="24"/>
                </w:rPr>
                <w:t>Key contacts</w:t>
              </w:r>
            </w:hyperlink>
          </w:p>
          <w:p w14:paraId="20EFAB23" w14:textId="77777777" w:rsidR="00F64A38" w:rsidRPr="00E1117D" w:rsidRDefault="00F64A38" w:rsidP="005A1F07">
            <w:pPr>
              <w:rPr>
                <w:rFonts w:ascii="Century Gothic" w:hAnsi="Century Gothic"/>
                <w:color w:val="70AD47"/>
                <w:sz w:val="24"/>
              </w:rPr>
            </w:pPr>
          </w:p>
        </w:tc>
        <w:tc>
          <w:tcPr>
            <w:tcW w:w="2642" w:type="dxa"/>
          </w:tcPr>
          <w:p w14:paraId="25851C5B" w14:textId="77777777" w:rsidR="00F64A38" w:rsidRDefault="00F64A38" w:rsidP="005A1F07">
            <w:pPr>
              <w:ind w:left="360"/>
              <w:jc w:val="center"/>
              <w:rPr>
                <w:rFonts w:ascii="Century Gothic" w:hAnsi="Century Gothic"/>
                <w:color w:val="70AD47"/>
                <w:sz w:val="24"/>
              </w:rPr>
            </w:pPr>
          </w:p>
          <w:p w14:paraId="7E9DA333" w14:textId="77777777" w:rsidR="00F64A38" w:rsidRPr="000E198F" w:rsidRDefault="00F64A38" w:rsidP="005A1F07">
            <w:pPr>
              <w:ind w:left="360"/>
              <w:jc w:val="center"/>
              <w:rPr>
                <w:rFonts w:ascii="Century Gothic" w:hAnsi="Century Gothic"/>
                <w:color w:val="70AD47"/>
                <w:sz w:val="24"/>
              </w:rPr>
            </w:pPr>
            <w:r>
              <w:rPr>
                <w:rFonts w:ascii="Century Gothic" w:hAnsi="Century Gothic"/>
                <w:color w:val="70AD47"/>
                <w:sz w:val="24"/>
              </w:rPr>
              <w:t>7</w:t>
            </w:r>
          </w:p>
          <w:p w14:paraId="008ADB0F" w14:textId="77777777" w:rsidR="00F64A38" w:rsidRPr="000E198F" w:rsidRDefault="00F64A38" w:rsidP="005A1F07">
            <w:pPr>
              <w:ind w:left="360"/>
              <w:jc w:val="center"/>
              <w:rPr>
                <w:rFonts w:ascii="Century Gothic" w:hAnsi="Century Gothic"/>
                <w:color w:val="70AD47"/>
                <w:sz w:val="24"/>
              </w:rPr>
            </w:pPr>
          </w:p>
        </w:tc>
      </w:tr>
      <w:tr w:rsidR="00F64A38" w:rsidRPr="00E1117D" w14:paraId="4D3F1680" w14:textId="77777777" w:rsidTr="005A1F07">
        <w:tc>
          <w:tcPr>
            <w:tcW w:w="6374" w:type="dxa"/>
          </w:tcPr>
          <w:p w14:paraId="7E25286C" w14:textId="77777777" w:rsidR="00F64A38" w:rsidRPr="00896B84" w:rsidRDefault="00F64A38" w:rsidP="00F64A38">
            <w:pPr>
              <w:pStyle w:val="ListParagraph"/>
              <w:numPr>
                <w:ilvl w:val="0"/>
                <w:numId w:val="1"/>
              </w:numPr>
              <w:spacing w:after="0" w:line="240" w:lineRule="auto"/>
              <w:rPr>
                <w:rFonts w:ascii="Century Gothic" w:eastAsia="Times New Roman" w:hAnsi="Century Gothic"/>
                <w:color w:val="70AD47"/>
                <w:sz w:val="24"/>
              </w:rPr>
            </w:pPr>
            <w:r>
              <w:rPr>
                <w:rFonts w:ascii="Century Gothic" w:hAnsi="Century Gothic"/>
                <w:color w:val="70AD47"/>
                <w:sz w:val="24"/>
              </w:rPr>
              <w:t xml:space="preserve">The school day </w:t>
            </w:r>
          </w:p>
          <w:p w14:paraId="728CABAC" w14:textId="77777777" w:rsidR="00F64A38" w:rsidRPr="001633C1" w:rsidRDefault="00F64A38" w:rsidP="005A1F07">
            <w:pPr>
              <w:pStyle w:val="ListParagraph"/>
              <w:spacing w:after="0"/>
              <w:rPr>
                <w:rFonts w:ascii="Century Gothic" w:hAnsi="Century Gothic"/>
                <w:color w:val="70AD47"/>
                <w:sz w:val="24"/>
              </w:rPr>
            </w:pPr>
            <w:r>
              <w:rPr>
                <w:rFonts w:ascii="Century Gothic" w:hAnsi="Century Gothic"/>
                <w:color w:val="70AD47"/>
                <w:sz w:val="24"/>
              </w:rPr>
              <w:t xml:space="preserve">Registration and </w:t>
            </w:r>
            <w:proofErr w:type="gramStart"/>
            <w:r w:rsidRPr="001633C1">
              <w:rPr>
                <w:rFonts w:ascii="Century Gothic" w:hAnsi="Century Gothic"/>
                <w:color w:val="70AD47"/>
                <w:sz w:val="24"/>
              </w:rPr>
              <w:t>Reporting</w:t>
            </w:r>
            <w:proofErr w:type="gramEnd"/>
            <w:r w:rsidRPr="001633C1">
              <w:rPr>
                <w:rFonts w:ascii="Century Gothic" w:hAnsi="Century Gothic"/>
                <w:color w:val="70AD47"/>
                <w:sz w:val="24"/>
              </w:rPr>
              <w:t xml:space="preserve"> a pupil absent</w:t>
            </w:r>
          </w:p>
          <w:p w14:paraId="19A2C9D1" w14:textId="77777777" w:rsidR="00F64A38" w:rsidRPr="00FF5A08" w:rsidRDefault="00F64A38" w:rsidP="005A1F07">
            <w:pPr>
              <w:spacing w:after="0"/>
              <w:rPr>
                <w:rFonts w:ascii="Century Gothic" w:hAnsi="Century Gothic"/>
                <w:color w:val="70AD47"/>
                <w:sz w:val="24"/>
              </w:rPr>
            </w:pPr>
          </w:p>
        </w:tc>
        <w:tc>
          <w:tcPr>
            <w:tcW w:w="2642" w:type="dxa"/>
          </w:tcPr>
          <w:p w14:paraId="152512CC" w14:textId="77777777" w:rsidR="00F64A38" w:rsidRDefault="00F64A38" w:rsidP="005A1F07">
            <w:pPr>
              <w:ind w:left="360"/>
              <w:jc w:val="center"/>
              <w:rPr>
                <w:rFonts w:ascii="Century Gothic" w:hAnsi="Century Gothic"/>
                <w:color w:val="70AD47"/>
                <w:sz w:val="24"/>
                <w:highlight w:val="yellow"/>
              </w:rPr>
            </w:pPr>
          </w:p>
          <w:p w14:paraId="4A4ED49B" w14:textId="77777777" w:rsidR="00F64A38" w:rsidRPr="000E198F" w:rsidRDefault="00F64A38" w:rsidP="005A1F07">
            <w:pPr>
              <w:ind w:left="360"/>
              <w:jc w:val="center"/>
              <w:rPr>
                <w:rFonts w:ascii="Century Gothic" w:hAnsi="Century Gothic"/>
                <w:color w:val="70AD47"/>
                <w:sz w:val="24"/>
                <w:highlight w:val="yellow"/>
              </w:rPr>
            </w:pPr>
            <w:r w:rsidRPr="0044674C">
              <w:rPr>
                <w:rFonts w:ascii="Century Gothic" w:hAnsi="Century Gothic"/>
                <w:color w:val="70AD47"/>
                <w:sz w:val="24"/>
              </w:rPr>
              <w:t>8</w:t>
            </w:r>
          </w:p>
        </w:tc>
      </w:tr>
      <w:tr w:rsidR="00F64A38" w:rsidRPr="00E1117D" w14:paraId="0D8B783F" w14:textId="77777777" w:rsidTr="005A1F07">
        <w:tc>
          <w:tcPr>
            <w:tcW w:w="6374" w:type="dxa"/>
          </w:tcPr>
          <w:p w14:paraId="084EFE53" w14:textId="77777777" w:rsidR="00F64A38" w:rsidRPr="00A0199E" w:rsidRDefault="00F64A38" w:rsidP="00F64A38">
            <w:pPr>
              <w:pStyle w:val="ListParagraph"/>
              <w:numPr>
                <w:ilvl w:val="0"/>
                <w:numId w:val="1"/>
              </w:numPr>
              <w:spacing w:after="0" w:line="240" w:lineRule="auto"/>
              <w:rPr>
                <w:rStyle w:val="Hyperlink"/>
                <w:rFonts w:ascii="Century Gothic" w:eastAsia="Times New Roman" w:hAnsi="Century Gothic"/>
                <w:color w:val="70AD47"/>
                <w:sz w:val="24"/>
              </w:rPr>
            </w:pPr>
            <w:hyperlink w:anchor="_Responding_to_and" w:history="1">
              <w:r w:rsidRPr="00A0199E">
                <w:rPr>
                  <w:rStyle w:val="Hyperlink"/>
                  <w:rFonts w:ascii="Century Gothic" w:hAnsi="Century Gothic"/>
                  <w:color w:val="70AD47"/>
                  <w:sz w:val="24"/>
                </w:rPr>
                <w:t>Supporting</w:t>
              </w:r>
            </w:hyperlink>
            <w:r w:rsidRPr="00A0199E">
              <w:rPr>
                <w:rStyle w:val="Hyperlink"/>
                <w:rFonts w:ascii="Century Gothic" w:hAnsi="Century Gothic"/>
                <w:color w:val="70AD47"/>
                <w:sz w:val="24"/>
              </w:rPr>
              <w:t xml:space="preserve"> Attendance</w:t>
            </w:r>
          </w:p>
          <w:p w14:paraId="597F771D" w14:textId="77777777" w:rsidR="00F64A38" w:rsidRPr="00E1117D" w:rsidRDefault="00F64A38" w:rsidP="005A1F07">
            <w:pPr>
              <w:rPr>
                <w:rFonts w:ascii="Century Gothic" w:hAnsi="Century Gothic"/>
                <w:color w:val="70AD47"/>
                <w:sz w:val="24"/>
              </w:rPr>
            </w:pPr>
          </w:p>
        </w:tc>
        <w:tc>
          <w:tcPr>
            <w:tcW w:w="2642" w:type="dxa"/>
          </w:tcPr>
          <w:p w14:paraId="0A097FE3" w14:textId="77777777" w:rsidR="00F64A38" w:rsidRDefault="00F64A38" w:rsidP="005A1F07">
            <w:pPr>
              <w:ind w:left="360"/>
              <w:jc w:val="center"/>
              <w:rPr>
                <w:rFonts w:ascii="Century Gothic" w:hAnsi="Century Gothic"/>
                <w:color w:val="70AD47"/>
                <w:sz w:val="24"/>
                <w:highlight w:val="yellow"/>
              </w:rPr>
            </w:pPr>
          </w:p>
          <w:p w14:paraId="297BCD9B" w14:textId="77777777" w:rsidR="00F64A38" w:rsidRPr="000E198F" w:rsidRDefault="00F64A38" w:rsidP="005A1F07">
            <w:pPr>
              <w:ind w:left="360"/>
              <w:jc w:val="center"/>
              <w:rPr>
                <w:rFonts w:ascii="Century Gothic" w:hAnsi="Century Gothic"/>
                <w:color w:val="70AD47"/>
                <w:sz w:val="24"/>
                <w:highlight w:val="yellow"/>
              </w:rPr>
            </w:pPr>
            <w:r w:rsidRPr="0044674C">
              <w:rPr>
                <w:rFonts w:ascii="Century Gothic" w:hAnsi="Century Gothic"/>
                <w:color w:val="70AD47"/>
                <w:sz w:val="24"/>
              </w:rPr>
              <w:t>9</w:t>
            </w:r>
          </w:p>
        </w:tc>
      </w:tr>
      <w:tr w:rsidR="00F64A38" w:rsidRPr="00E1117D" w14:paraId="11969E4A" w14:textId="77777777" w:rsidTr="005A1F07">
        <w:tc>
          <w:tcPr>
            <w:tcW w:w="6374" w:type="dxa"/>
          </w:tcPr>
          <w:p w14:paraId="3A90C08F" w14:textId="77777777" w:rsidR="00F64A38" w:rsidRPr="00E1117D" w:rsidRDefault="00F64A38" w:rsidP="00F64A38">
            <w:pPr>
              <w:pStyle w:val="ListParagraph"/>
              <w:numPr>
                <w:ilvl w:val="0"/>
                <w:numId w:val="1"/>
              </w:numPr>
              <w:spacing w:after="0" w:line="240" w:lineRule="auto"/>
              <w:rPr>
                <w:rFonts w:ascii="Century Gothic" w:eastAsia="Times New Roman" w:hAnsi="Century Gothic"/>
                <w:color w:val="70AD47"/>
                <w:sz w:val="24"/>
              </w:rPr>
            </w:pPr>
            <w:r>
              <w:rPr>
                <w:rFonts w:ascii="Century Gothic" w:hAnsi="Century Gothic"/>
                <w:color w:val="70AD47"/>
                <w:sz w:val="24"/>
              </w:rPr>
              <w:t>Early Interventions</w:t>
            </w:r>
          </w:p>
          <w:p w14:paraId="5E380637" w14:textId="77777777" w:rsidR="00F64A38" w:rsidRPr="00E1117D" w:rsidRDefault="00F64A38" w:rsidP="005A1F07">
            <w:pPr>
              <w:rPr>
                <w:rFonts w:ascii="Century Gothic" w:hAnsi="Century Gothic"/>
                <w:color w:val="70AD47"/>
                <w:sz w:val="24"/>
              </w:rPr>
            </w:pPr>
          </w:p>
        </w:tc>
        <w:tc>
          <w:tcPr>
            <w:tcW w:w="2642" w:type="dxa"/>
          </w:tcPr>
          <w:p w14:paraId="265344C6" w14:textId="77777777" w:rsidR="00F64A38" w:rsidRPr="001226CC" w:rsidRDefault="00F64A38" w:rsidP="005A1F07">
            <w:pPr>
              <w:ind w:left="360"/>
              <w:jc w:val="center"/>
              <w:rPr>
                <w:rFonts w:ascii="Century Gothic" w:hAnsi="Century Gothic"/>
                <w:color w:val="70AD47"/>
                <w:sz w:val="24"/>
              </w:rPr>
            </w:pPr>
          </w:p>
          <w:p w14:paraId="63821CC5" w14:textId="77777777" w:rsidR="00F64A38" w:rsidRPr="001226CC" w:rsidRDefault="00F64A38" w:rsidP="005A1F07">
            <w:pPr>
              <w:ind w:left="360"/>
              <w:jc w:val="center"/>
              <w:rPr>
                <w:rFonts w:ascii="Century Gothic" w:hAnsi="Century Gothic"/>
                <w:color w:val="70AD47"/>
                <w:sz w:val="24"/>
              </w:rPr>
            </w:pPr>
            <w:r w:rsidRPr="001226CC">
              <w:rPr>
                <w:rFonts w:ascii="Century Gothic" w:hAnsi="Century Gothic"/>
                <w:color w:val="70AD47"/>
                <w:sz w:val="24"/>
              </w:rPr>
              <w:t>10</w:t>
            </w:r>
            <w:r>
              <w:rPr>
                <w:rFonts w:ascii="Century Gothic" w:hAnsi="Century Gothic"/>
                <w:color w:val="70AD47"/>
                <w:sz w:val="24"/>
              </w:rPr>
              <w:t>/11</w:t>
            </w:r>
          </w:p>
        </w:tc>
      </w:tr>
      <w:tr w:rsidR="00F64A38" w:rsidRPr="00E1117D" w14:paraId="2A404C7A" w14:textId="77777777" w:rsidTr="005A1F07">
        <w:tc>
          <w:tcPr>
            <w:tcW w:w="6374" w:type="dxa"/>
          </w:tcPr>
          <w:p w14:paraId="5A4345DD" w14:textId="77777777" w:rsidR="00F64A38" w:rsidRPr="00577F0A" w:rsidRDefault="00F64A38" w:rsidP="00F64A38">
            <w:pPr>
              <w:pStyle w:val="ListParagraph"/>
              <w:numPr>
                <w:ilvl w:val="0"/>
                <w:numId w:val="1"/>
              </w:numPr>
              <w:spacing w:after="0" w:line="240" w:lineRule="auto"/>
              <w:rPr>
                <w:rFonts w:ascii="Century Gothic" w:eastAsia="Times New Roman" w:hAnsi="Century Gothic"/>
                <w:color w:val="70AD47"/>
                <w:sz w:val="24"/>
              </w:rPr>
            </w:pPr>
            <w:r>
              <w:rPr>
                <w:rFonts w:ascii="Century Gothic" w:hAnsi="Century Gothic"/>
                <w:color w:val="70AD47"/>
                <w:sz w:val="24"/>
              </w:rPr>
              <w:t>Definition of Leave</w:t>
            </w:r>
          </w:p>
          <w:p w14:paraId="61DC05FA" w14:textId="77777777" w:rsidR="00F64A38" w:rsidRPr="00E1117D" w:rsidRDefault="00F64A38" w:rsidP="005A1F07">
            <w:pPr>
              <w:pStyle w:val="ListParagraph"/>
              <w:spacing w:after="0"/>
              <w:rPr>
                <w:rFonts w:ascii="Century Gothic" w:eastAsia="Times New Roman" w:hAnsi="Century Gothic"/>
                <w:color w:val="70AD47"/>
                <w:sz w:val="24"/>
              </w:rPr>
            </w:pPr>
            <w:r>
              <w:rPr>
                <w:rFonts w:ascii="Century Gothic" w:hAnsi="Century Gothic"/>
                <w:color w:val="70AD47"/>
                <w:sz w:val="24"/>
              </w:rPr>
              <w:t>Guidance for Parents – Term Time Leave (TTL)</w:t>
            </w:r>
          </w:p>
          <w:p w14:paraId="50DE27BA" w14:textId="77777777" w:rsidR="00F64A38" w:rsidRPr="00E1117D" w:rsidRDefault="00F64A38" w:rsidP="005A1F07">
            <w:pPr>
              <w:rPr>
                <w:rFonts w:ascii="Century Gothic" w:hAnsi="Century Gothic"/>
                <w:color w:val="70AD47"/>
                <w:sz w:val="24"/>
              </w:rPr>
            </w:pPr>
          </w:p>
        </w:tc>
        <w:tc>
          <w:tcPr>
            <w:tcW w:w="2642" w:type="dxa"/>
          </w:tcPr>
          <w:p w14:paraId="75A6F797" w14:textId="77777777" w:rsidR="00F64A38" w:rsidRPr="001226CC" w:rsidRDefault="00F64A38" w:rsidP="005A1F07">
            <w:pPr>
              <w:ind w:left="360"/>
              <w:jc w:val="center"/>
              <w:rPr>
                <w:rFonts w:ascii="Century Gothic" w:hAnsi="Century Gothic"/>
                <w:color w:val="70AD47"/>
                <w:sz w:val="24"/>
              </w:rPr>
            </w:pPr>
          </w:p>
          <w:p w14:paraId="217540B6" w14:textId="77777777" w:rsidR="00F64A38" w:rsidRPr="001226CC" w:rsidRDefault="00F64A38" w:rsidP="005A1F07">
            <w:pPr>
              <w:ind w:left="360"/>
              <w:jc w:val="center"/>
              <w:rPr>
                <w:rFonts w:ascii="Century Gothic" w:hAnsi="Century Gothic"/>
                <w:color w:val="70AD47"/>
                <w:sz w:val="24"/>
              </w:rPr>
            </w:pPr>
            <w:r>
              <w:rPr>
                <w:rFonts w:ascii="Century Gothic" w:hAnsi="Century Gothic"/>
                <w:color w:val="70AD47"/>
                <w:sz w:val="24"/>
              </w:rPr>
              <w:t>12/13</w:t>
            </w:r>
          </w:p>
        </w:tc>
      </w:tr>
      <w:tr w:rsidR="00F64A38" w:rsidRPr="00E1117D" w14:paraId="155D2D0A" w14:textId="77777777" w:rsidTr="005A1F07">
        <w:tc>
          <w:tcPr>
            <w:tcW w:w="6374" w:type="dxa"/>
          </w:tcPr>
          <w:p w14:paraId="7FC2AD4C" w14:textId="77777777" w:rsidR="00F64A38" w:rsidRPr="00A0199E" w:rsidRDefault="00F64A38" w:rsidP="005A1F07">
            <w:pPr>
              <w:pStyle w:val="ListParagraph"/>
              <w:numPr>
                <w:ilvl w:val="0"/>
                <w:numId w:val="1"/>
              </w:numPr>
              <w:spacing w:after="0" w:line="257" w:lineRule="auto"/>
              <w:rPr>
                <w:rFonts w:ascii="Century Gothic" w:eastAsia="Times New Roman" w:hAnsi="Century Gothic"/>
                <w:color w:val="70AD47"/>
                <w:sz w:val="24"/>
              </w:rPr>
            </w:pPr>
            <w:hyperlink w:anchor="_Children_potentially_at" w:history="1">
              <w:r w:rsidRPr="00A0199E">
                <w:rPr>
                  <w:rStyle w:val="Hyperlink"/>
                  <w:rFonts w:ascii="Century Gothic" w:eastAsia="Verdana" w:hAnsi="Century Gothic" w:cs="Verdana"/>
                  <w:color w:val="70AD47"/>
                  <w:sz w:val="24"/>
                </w:rPr>
                <w:t>Penalty</w:t>
              </w:r>
            </w:hyperlink>
            <w:r w:rsidRPr="00A0199E">
              <w:rPr>
                <w:rStyle w:val="Hyperlink"/>
                <w:rFonts w:ascii="Century Gothic" w:eastAsia="Verdana" w:hAnsi="Century Gothic" w:cs="Verdana"/>
                <w:color w:val="70AD47"/>
                <w:sz w:val="24"/>
              </w:rPr>
              <w:t xml:space="preserve"> Notices</w:t>
            </w:r>
          </w:p>
          <w:p w14:paraId="6A7F39AA" w14:textId="77777777" w:rsidR="00F64A38" w:rsidRPr="00E1117D" w:rsidRDefault="00F64A38" w:rsidP="005A1F07">
            <w:pPr>
              <w:rPr>
                <w:rFonts w:ascii="Century Gothic" w:hAnsi="Century Gothic"/>
                <w:color w:val="70AD47"/>
                <w:sz w:val="24"/>
              </w:rPr>
            </w:pPr>
          </w:p>
        </w:tc>
        <w:tc>
          <w:tcPr>
            <w:tcW w:w="2642" w:type="dxa"/>
          </w:tcPr>
          <w:p w14:paraId="2DD40EBE" w14:textId="77777777" w:rsidR="00F64A38" w:rsidRPr="001226CC" w:rsidRDefault="00F64A38" w:rsidP="005A1F07">
            <w:pPr>
              <w:ind w:left="360"/>
              <w:jc w:val="center"/>
              <w:rPr>
                <w:rFonts w:ascii="Century Gothic" w:hAnsi="Century Gothic"/>
                <w:color w:val="70AD47"/>
                <w:sz w:val="24"/>
              </w:rPr>
            </w:pPr>
          </w:p>
          <w:p w14:paraId="3B465CA6" w14:textId="77777777" w:rsidR="00F64A38" w:rsidRPr="001226CC" w:rsidRDefault="00F64A38" w:rsidP="005A1F07">
            <w:pPr>
              <w:ind w:left="360"/>
              <w:jc w:val="center"/>
              <w:rPr>
                <w:rFonts w:ascii="Century Gothic" w:hAnsi="Century Gothic"/>
                <w:color w:val="70AD47"/>
                <w:sz w:val="24"/>
              </w:rPr>
            </w:pPr>
            <w:r>
              <w:rPr>
                <w:rFonts w:ascii="Century Gothic" w:hAnsi="Century Gothic"/>
                <w:color w:val="70AD47"/>
                <w:sz w:val="24"/>
              </w:rPr>
              <w:t>14</w:t>
            </w:r>
          </w:p>
        </w:tc>
      </w:tr>
      <w:tr w:rsidR="00F64A38" w:rsidRPr="00E1117D" w14:paraId="63817CA6" w14:textId="77777777" w:rsidTr="005A1F07">
        <w:tc>
          <w:tcPr>
            <w:tcW w:w="6374" w:type="dxa"/>
          </w:tcPr>
          <w:p w14:paraId="32959F37" w14:textId="77777777" w:rsidR="00F64A38" w:rsidRPr="00A0199E" w:rsidRDefault="00F64A38" w:rsidP="005A1F07">
            <w:pPr>
              <w:pStyle w:val="ListParagraph"/>
              <w:numPr>
                <w:ilvl w:val="0"/>
                <w:numId w:val="1"/>
              </w:numPr>
              <w:spacing w:after="0" w:line="257" w:lineRule="auto"/>
              <w:rPr>
                <w:rFonts w:ascii="Century Gothic" w:eastAsia="Times New Roman" w:hAnsi="Century Gothic"/>
                <w:color w:val="70AD47"/>
                <w:sz w:val="24"/>
              </w:rPr>
            </w:pPr>
            <w:hyperlink w:anchor="_Records_and_information" w:history="1">
              <w:r w:rsidRPr="00A0199E">
                <w:rPr>
                  <w:rStyle w:val="Hyperlink"/>
                  <w:rFonts w:ascii="Century Gothic" w:eastAsia="Verdana" w:hAnsi="Century Gothic" w:cs="Verdana"/>
                  <w:color w:val="70AD47"/>
                  <w:sz w:val="24"/>
                </w:rPr>
                <w:t>Children</w:t>
              </w:r>
            </w:hyperlink>
            <w:r w:rsidRPr="00A0199E">
              <w:rPr>
                <w:rStyle w:val="Hyperlink"/>
                <w:rFonts w:ascii="Century Gothic" w:eastAsia="Verdana" w:hAnsi="Century Gothic" w:cs="Verdana"/>
                <w:color w:val="70AD47"/>
                <w:sz w:val="24"/>
              </w:rPr>
              <w:t xml:space="preserve"> missing in education and Elective home education</w:t>
            </w:r>
          </w:p>
          <w:p w14:paraId="3109DEDE" w14:textId="77777777" w:rsidR="00F64A38" w:rsidRPr="00E1117D" w:rsidRDefault="00F64A38" w:rsidP="005A1F07">
            <w:pPr>
              <w:rPr>
                <w:rFonts w:ascii="Century Gothic" w:hAnsi="Century Gothic"/>
                <w:color w:val="70AD47"/>
                <w:sz w:val="24"/>
              </w:rPr>
            </w:pPr>
          </w:p>
        </w:tc>
        <w:tc>
          <w:tcPr>
            <w:tcW w:w="2642" w:type="dxa"/>
          </w:tcPr>
          <w:p w14:paraId="62B7B4FA" w14:textId="77777777" w:rsidR="00F64A38" w:rsidRPr="001226CC" w:rsidRDefault="00F64A38" w:rsidP="005A1F07">
            <w:pPr>
              <w:ind w:left="360"/>
              <w:jc w:val="center"/>
              <w:rPr>
                <w:rFonts w:ascii="Century Gothic" w:hAnsi="Century Gothic"/>
                <w:color w:val="70AD47"/>
                <w:sz w:val="24"/>
              </w:rPr>
            </w:pPr>
          </w:p>
          <w:p w14:paraId="3CA6BBDA" w14:textId="77777777" w:rsidR="00F64A38" w:rsidRPr="001226CC" w:rsidRDefault="00F64A38" w:rsidP="005A1F07">
            <w:pPr>
              <w:ind w:left="360"/>
              <w:jc w:val="center"/>
              <w:rPr>
                <w:rFonts w:ascii="Century Gothic" w:hAnsi="Century Gothic"/>
                <w:color w:val="70AD47"/>
                <w:sz w:val="24"/>
              </w:rPr>
            </w:pPr>
            <w:r>
              <w:rPr>
                <w:rFonts w:ascii="Century Gothic" w:hAnsi="Century Gothic"/>
                <w:color w:val="70AD47"/>
                <w:sz w:val="24"/>
              </w:rPr>
              <w:t>15</w:t>
            </w:r>
          </w:p>
        </w:tc>
      </w:tr>
      <w:tr w:rsidR="00F64A38" w:rsidRPr="00E1117D" w14:paraId="3A790BBA" w14:textId="77777777" w:rsidTr="005A1F07">
        <w:tc>
          <w:tcPr>
            <w:tcW w:w="6374" w:type="dxa"/>
          </w:tcPr>
          <w:p w14:paraId="7997E011" w14:textId="77777777" w:rsidR="00F64A38" w:rsidRPr="00E1117D" w:rsidRDefault="00F64A38" w:rsidP="005A1F07">
            <w:pPr>
              <w:pStyle w:val="ListParagraph"/>
              <w:numPr>
                <w:ilvl w:val="0"/>
                <w:numId w:val="1"/>
              </w:numPr>
              <w:spacing w:after="0" w:line="257" w:lineRule="auto"/>
              <w:rPr>
                <w:rFonts w:ascii="Century Gothic" w:eastAsia="Verdana" w:hAnsi="Century Gothic" w:cs="Verdana"/>
                <w:color w:val="70AD47"/>
                <w:sz w:val="24"/>
              </w:rPr>
            </w:pPr>
            <w:r>
              <w:rPr>
                <w:rFonts w:ascii="Century Gothic" w:hAnsi="Century Gothic"/>
                <w:color w:val="70AD47"/>
                <w:sz w:val="24"/>
              </w:rPr>
              <w:t>Appendix 1 – Example of Statutory Letters</w:t>
            </w:r>
          </w:p>
          <w:p w14:paraId="527BDE5E" w14:textId="77777777" w:rsidR="00F64A38" w:rsidRPr="00E1117D" w:rsidRDefault="00F64A38" w:rsidP="005A1F07">
            <w:pPr>
              <w:spacing w:line="257" w:lineRule="auto"/>
              <w:ind w:left="360"/>
              <w:rPr>
                <w:rFonts w:ascii="Century Gothic" w:eastAsia="Verdana" w:hAnsi="Century Gothic" w:cs="Verdana"/>
                <w:color w:val="70AD47"/>
                <w:sz w:val="24"/>
              </w:rPr>
            </w:pPr>
          </w:p>
        </w:tc>
        <w:tc>
          <w:tcPr>
            <w:tcW w:w="2642" w:type="dxa"/>
          </w:tcPr>
          <w:p w14:paraId="750E8F17" w14:textId="77777777" w:rsidR="00F64A38" w:rsidRPr="001226CC" w:rsidRDefault="00F64A38" w:rsidP="005A1F07">
            <w:pPr>
              <w:ind w:left="360"/>
              <w:jc w:val="center"/>
              <w:rPr>
                <w:rFonts w:ascii="Century Gothic" w:hAnsi="Century Gothic"/>
                <w:color w:val="70AD47"/>
                <w:sz w:val="24"/>
              </w:rPr>
            </w:pPr>
          </w:p>
          <w:p w14:paraId="4A94687B" w14:textId="77777777" w:rsidR="00F64A38" w:rsidRPr="001226CC" w:rsidRDefault="00F64A38" w:rsidP="005A1F07">
            <w:pPr>
              <w:ind w:left="360"/>
              <w:jc w:val="center"/>
              <w:rPr>
                <w:rFonts w:ascii="Century Gothic" w:hAnsi="Century Gothic"/>
                <w:color w:val="70AD47"/>
                <w:sz w:val="24"/>
              </w:rPr>
            </w:pPr>
            <w:r>
              <w:rPr>
                <w:rFonts w:ascii="Century Gothic" w:hAnsi="Century Gothic"/>
                <w:color w:val="70AD47"/>
                <w:sz w:val="24"/>
              </w:rPr>
              <w:t>16</w:t>
            </w:r>
          </w:p>
        </w:tc>
      </w:tr>
      <w:tr w:rsidR="00F64A38" w:rsidRPr="00E1117D" w14:paraId="22D1313E" w14:textId="77777777" w:rsidTr="005A1F07">
        <w:tc>
          <w:tcPr>
            <w:tcW w:w="6374" w:type="dxa"/>
          </w:tcPr>
          <w:p w14:paraId="50C3BEA1" w14:textId="77777777" w:rsidR="00F64A38" w:rsidRDefault="00F64A38" w:rsidP="005A1F07">
            <w:pPr>
              <w:pStyle w:val="ListParagraph"/>
              <w:numPr>
                <w:ilvl w:val="0"/>
                <w:numId w:val="1"/>
              </w:numPr>
              <w:spacing w:after="0" w:line="257" w:lineRule="auto"/>
              <w:rPr>
                <w:rFonts w:ascii="Century Gothic" w:hAnsi="Century Gothic"/>
                <w:color w:val="70AD47"/>
                <w:sz w:val="24"/>
              </w:rPr>
            </w:pPr>
            <w:r>
              <w:rPr>
                <w:rFonts w:ascii="Century Gothic" w:hAnsi="Century Gothic"/>
                <w:color w:val="70AD47"/>
                <w:sz w:val="24"/>
              </w:rPr>
              <w:t>Appendix 2 – Attendance Codes</w:t>
            </w:r>
          </w:p>
        </w:tc>
        <w:tc>
          <w:tcPr>
            <w:tcW w:w="2642" w:type="dxa"/>
          </w:tcPr>
          <w:p w14:paraId="0074FB16" w14:textId="77777777" w:rsidR="00F64A38" w:rsidRPr="001226CC" w:rsidRDefault="00F64A38" w:rsidP="005A1F07">
            <w:pPr>
              <w:ind w:left="360"/>
              <w:jc w:val="center"/>
              <w:rPr>
                <w:rFonts w:ascii="Century Gothic" w:hAnsi="Century Gothic"/>
                <w:color w:val="70AD47"/>
                <w:sz w:val="24"/>
              </w:rPr>
            </w:pPr>
            <w:r>
              <w:rPr>
                <w:rFonts w:ascii="Century Gothic" w:hAnsi="Century Gothic"/>
                <w:color w:val="70AD47"/>
                <w:sz w:val="24"/>
              </w:rPr>
              <w:t>17</w:t>
            </w:r>
          </w:p>
        </w:tc>
      </w:tr>
    </w:tbl>
    <w:p w14:paraId="0CAB0954" w14:textId="77777777" w:rsidR="00F64A38" w:rsidRDefault="00F64A38" w:rsidP="00F64A38"/>
    <w:p w14:paraId="189184E1" w14:textId="77777777" w:rsidR="00F64A38" w:rsidRDefault="00F64A38" w:rsidP="00F64A38"/>
    <w:p w14:paraId="21A36968" w14:textId="77777777" w:rsidR="00F64A38" w:rsidRDefault="00F64A38" w:rsidP="00F64A38"/>
    <w:p w14:paraId="150F8111" w14:textId="77777777" w:rsidR="00F64A38" w:rsidRDefault="00F64A38" w:rsidP="00F64A38"/>
    <w:p w14:paraId="0ED72B31" w14:textId="77777777" w:rsidR="00F64A38" w:rsidRDefault="00F64A38" w:rsidP="00F64A38"/>
    <w:p w14:paraId="6FA0AB3F" w14:textId="77777777" w:rsidR="00F64A38" w:rsidRDefault="00F64A38" w:rsidP="00F64A38"/>
    <w:p w14:paraId="01D695CA" w14:textId="77777777" w:rsidR="00F64A38" w:rsidRDefault="00F64A38" w:rsidP="00F64A38"/>
    <w:p w14:paraId="203D0A47" w14:textId="77777777" w:rsidR="00F64A38" w:rsidRDefault="00F64A38" w:rsidP="00F64A38"/>
    <w:p w14:paraId="60BFF97F" w14:textId="77777777" w:rsidR="00F64A38" w:rsidRDefault="00F64A38" w:rsidP="00F64A38"/>
    <w:p w14:paraId="3FD3545B" w14:textId="77777777" w:rsidR="00F64A38" w:rsidRDefault="00F64A38" w:rsidP="00F64A38">
      <w:pPr>
        <w:jc w:val="center"/>
      </w:pPr>
      <w:r>
        <w:t xml:space="preserve">| </w:t>
      </w:r>
    </w:p>
    <w:p w14:paraId="2957EB05" w14:textId="77777777" w:rsidR="00F64A38" w:rsidRDefault="00F64A38" w:rsidP="00F64A38">
      <w:pPr>
        <w:jc w:val="center"/>
      </w:pPr>
    </w:p>
    <w:p w14:paraId="2CDFEEFE" w14:textId="77777777" w:rsidR="00F64A38" w:rsidRDefault="00F64A38" w:rsidP="00F64A38">
      <w:pPr>
        <w:jc w:val="center"/>
      </w:pPr>
    </w:p>
    <w:p w14:paraId="25E04763" w14:textId="77777777" w:rsidR="00F64A38" w:rsidRDefault="00F64A38" w:rsidP="00F64A38">
      <w:pPr>
        <w:jc w:val="center"/>
        <w:rPr>
          <w:rFonts w:ascii="Century Gothic" w:hAnsi="Century Gothic"/>
          <w:b/>
          <w:color w:val="70AD47" w:themeColor="accent6"/>
          <w:sz w:val="24"/>
          <w:szCs w:val="24"/>
        </w:rPr>
      </w:pPr>
    </w:p>
    <w:p w14:paraId="281F74E3" w14:textId="77777777" w:rsidR="00F64A38" w:rsidRDefault="00F64A38" w:rsidP="00F64A38">
      <w:pPr>
        <w:jc w:val="center"/>
        <w:rPr>
          <w:rFonts w:ascii="Century Gothic" w:hAnsi="Century Gothic"/>
          <w:b/>
          <w:color w:val="70AD47" w:themeColor="accent6"/>
          <w:sz w:val="24"/>
          <w:szCs w:val="24"/>
        </w:rPr>
      </w:pPr>
    </w:p>
    <w:p w14:paraId="59D3ECB9" w14:textId="77777777" w:rsidR="00F64A38" w:rsidRDefault="00F64A38" w:rsidP="00F64A38">
      <w:pPr>
        <w:rPr>
          <w:rFonts w:ascii="Century Gothic" w:hAnsi="Century Gothic"/>
          <w:b/>
          <w:color w:val="70AD47" w:themeColor="accent6"/>
          <w:sz w:val="24"/>
          <w:szCs w:val="24"/>
        </w:rPr>
      </w:pPr>
    </w:p>
    <w:p w14:paraId="322D6141" w14:textId="77777777" w:rsidR="00F64A38" w:rsidRDefault="00F64A38" w:rsidP="00F64A38">
      <w:pPr>
        <w:rPr>
          <w:rFonts w:ascii="Century Gothic" w:hAnsi="Century Gothic"/>
          <w:b/>
          <w:color w:val="70AD47" w:themeColor="accent6"/>
          <w:sz w:val="24"/>
          <w:szCs w:val="24"/>
        </w:rPr>
      </w:pPr>
    </w:p>
    <w:p w14:paraId="11F8D19C" w14:textId="77777777" w:rsidR="00F64A38" w:rsidRDefault="00F64A38" w:rsidP="00F64A38">
      <w:pPr>
        <w:rPr>
          <w:rFonts w:ascii="Century Gothic" w:hAnsi="Century Gothic"/>
          <w:b/>
          <w:color w:val="70AD47" w:themeColor="accent6"/>
          <w:sz w:val="24"/>
          <w:szCs w:val="24"/>
        </w:rPr>
      </w:pPr>
    </w:p>
    <w:p w14:paraId="118DFCBB" w14:textId="77777777" w:rsidR="00F64A38" w:rsidRDefault="00F64A38" w:rsidP="00F64A38">
      <w:pPr>
        <w:rPr>
          <w:rFonts w:ascii="Century Gothic" w:hAnsi="Century Gothic"/>
          <w:b/>
          <w:color w:val="70AD47" w:themeColor="accent6"/>
          <w:sz w:val="24"/>
          <w:szCs w:val="24"/>
        </w:rPr>
      </w:pPr>
    </w:p>
    <w:p w14:paraId="0F25481C" w14:textId="77777777" w:rsidR="00F64A38" w:rsidRDefault="00F64A38" w:rsidP="00F64A38">
      <w:pPr>
        <w:rPr>
          <w:rFonts w:ascii="Century Gothic" w:hAnsi="Century Gothic"/>
          <w:b/>
          <w:color w:val="70AD47" w:themeColor="accent6"/>
          <w:sz w:val="24"/>
          <w:szCs w:val="24"/>
        </w:rPr>
      </w:pPr>
    </w:p>
    <w:p w14:paraId="244C1A2A" w14:textId="77777777" w:rsidR="00F64A38" w:rsidRDefault="00F64A38" w:rsidP="00F64A38">
      <w:pPr>
        <w:rPr>
          <w:rFonts w:ascii="Century Gothic" w:hAnsi="Century Gothic"/>
          <w:b/>
          <w:color w:val="70AD47" w:themeColor="accent6"/>
          <w:sz w:val="24"/>
          <w:szCs w:val="24"/>
        </w:rPr>
      </w:pPr>
    </w:p>
    <w:p w14:paraId="16947562" w14:textId="77777777" w:rsidR="00F64A38" w:rsidRDefault="00F64A38" w:rsidP="00F64A38">
      <w:pPr>
        <w:rPr>
          <w:rFonts w:ascii="Century Gothic" w:hAnsi="Century Gothic"/>
          <w:b/>
          <w:color w:val="70AD47" w:themeColor="accent6"/>
          <w:sz w:val="24"/>
          <w:szCs w:val="24"/>
        </w:rPr>
      </w:pPr>
    </w:p>
    <w:p w14:paraId="5867E5F3" w14:textId="77777777" w:rsidR="00F64A38" w:rsidRDefault="00F64A38" w:rsidP="00F64A38">
      <w:pPr>
        <w:rPr>
          <w:rFonts w:ascii="Century Gothic" w:hAnsi="Century Gothic"/>
          <w:b/>
          <w:color w:val="70AD47" w:themeColor="accent6"/>
          <w:sz w:val="24"/>
          <w:szCs w:val="24"/>
        </w:rPr>
      </w:pPr>
    </w:p>
    <w:p w14:paraId="24ED81B5" w14:textId="77777777" w:rsidR="00F64A38" w:rsidRDefault="00F64A38" w:rsidP="00F64A38">
      <w:pPr>
        <w:rPr>
          <w:rFonts w:ascii="Century Gothic" w:hAnsi="Century Gothic"/>
          <w:b/>
          <w:color w:val="70AD47" w:themeColor="accent6"/>
          <w:sz w:val="24"/>
          <w:szCs w:val="24"/>
        </w:rPr>
      </w:pPr>
    </w:p>
    <w:p w14:paraId="06B6B3BD" w14:textId="77777777" w:rsidR="00F64A38" w:rsidRDefault="00F64A38" w:rsidP="00F64A38">
      <w:pPr>
        <w:rPr>
          <w:rFonts w:ascii="Century Gothic" w:hAnsi="Century Gothic"/>
          <w:b/>
          <w:color w:val="70AD47" w:themeColor="accent6"/>
          <w:sz w:val="28"/>
          <w:szCs w:val="28"/>
        </w:rPr>
      </w:pPr>
    </w:p>
    <w:p w14:paraId="41D90785" w14:textId="77777777" w:rsidR="00F64A38" w:rsidRDefault="00F64A38" w:rsidP="00F64A38">
      <w:pPr>
        <w:rPr>
          <w:rFonts w:ascii="Century Gothic" w:hAnsi="Century Gothic"/>
          <w:b/>
          <w:color w:val="70AD47" w:themeColor="accent6"/>
          <w:sz w:val="28"/>
          <w:szCs w:val="28"/>
        </w:rPr>
      </w:pPr>
    </w:p>
    <w:p w14:paraId="7A56D609" w14:textId="77777777" w:rsidR="00F64A38" w:rsidRDefault="00F64A38" w:rsidP="00F64A38">
      <w:pPr>
        <w:rPr>
          <w:rFonts w:ascii="Century Gothic" w:hAnsi="Century Gothic"/>
          <w:b/>
          <w:color w:val="70AD47" w:themeColor="accent6"/>
          <w:sz w:val="28"/>
          <w:szCs w:val="28"/>
        </w:rPr>
      </w:pPr>
    </w:p>
    <w:p w14:paraId="19FFD51F" w14:textId="77777777" w:rsidR="00FB7B67" w:rsidRDefault="00FB7B67" w:rsidP="00F64A38">
      <w:pPr>
        <w:rPr>
          <w:rFonts w:ascii="Century Gothic" w:hAnsi="Century Gothic"/>
          <w:b/>
          <w:color w:val="70AD47" w:themeColor="accent6"/>
          <w:sz w:val="28"/>
          <w:szCs w:val="28"/>
        </w:rPr>
      </w:pPr>
    </w:p>
    <w:p w14:paraId="3BBBD5C5" w14:textId="77777777" w:rsidR="00FB7B67" w:rsidRDefault="00FB7B67" w:rsidP="00F64A38">
      <w:pPr>
        <w:rPr>
          <w:rFonts w:ascii="Century Gothic" w:hAnsi="Century Gothic"/>
          <w:b/>
          <w:color w:val="70AD47" w:themeColor="accent6"/>
          <w:sz w:val="28"/>
          <w:szCs w:val="28"/>
        </w:rPr>
      </w:pPr>
    </w:p>
    <w:p w14:paraId="3E28AC0E" w14:textId="77777777" w:rsidR="00FB7B67" w:rsidRDefault="00FB7B67" w:rsidP="00F64A38">
      <w:pPr>
        <w:rPr>
          <w:rFonts w:ascii="Century Gothic" w:hAnsi="Century Gothic"/>
          <w:b/>
          <w:color w:val="70AD47" w:themeColor="accent6"/>
          <w:sz w:val="28"/>
          <w:szCs w:val="28"/>
        </w:rPr>
      </w:pPr>
    </w:p>
    <w:p w14:paraId="4CF1943F" w14:textId="77777777" w:rsidR="00FB7B67" w:rsidRDefault="00FB7B67" w:rsidP="00F64A38">
      <w:pPr>
        <w:rPr>
          <w:rFonts w:ascii="Century Gothic" w:hAnsi="Century Gothic"/>
          <w:b/>
          <w:color w:val="70AD47" w:themeColor="accent6"/>
          <w:sz w:val="28"/>
          <w:szCs w:val="28"/>
        </w:rPr>
      </w:pPr>
    </w:p>
    <w:p w14:paraId="74B27EC3" w14:textId="77777777" w:rsidR="00FB7B67" w:rsidRDefault="00FB7B67" w:rsidP="00F64A38">
      <w:pPr>
        <w:rPr>
          <w:rFonts w:ascii="Century Gothic" w:hAnsi="Century Gothic"/>
          <w:b/>
          <w:color w:val="70AD47" w:themeColor="accent6"/>
          <w:sz w:val="28"/>
          <w:szCs w:val="28"/>
        </w:rPr>
      </w:pPr>
    </w:p>
    <w:p w14:paraId="2362C4A6" w14:textId="77777777" w:rsidR="00FB7B67" w:rsidRDefault="00FB7B67" w:rsidP="00F64A38">
      <w:pPr>
        <w:rPr>
          <w:rFonts w:ascii="Century Gothic" w:hAnsi="Century Gothic"/>
          <w:b/>
          <w:color w:val="70AD47" w:themeColor="accent6"/>
          <w:sz w:val="28"/>
          <w:szCs w:val="28"/>
        </w:rPr>
      </w:pPr>
    </w:p>
    <w:p w14:paraId="4695BBD8" w14:textId="7EB5E6C3" w:rsidR="00F64A38" w:rsidRPr="00ED5B7D" w:rsidRDefault="00F64A38" w:rsidP="00F64A38">
      <w:pPr>
        <w:rPr>
          <w:rFonts w:ascii="Century Gothic" w:hAnsi="Century Gothic"/>
          <w:b/>
          <w:color w:val="70AD47" w:themeColor="accent6"/>
          <w:sz w:val="28"/>
          <w:szCs w:val="28"/>
        </w:rPr>
      </w:pPr>
      <w:r w:rsidRPr="00ED5B7D">
        <w:rPr>
          <w:rFonts w:ascii="Century Gothic" w:hAnsi="Century Gothic"/>
          <w:b/>
          <w:color w:val="70AD47" w:themeColor="accent6"/>
          <w:sz w:val="28"/>
          <w:szCs w:val="28"/>
        </w:rPr>
        <w:t>Introduction and aim</w:t>
      </w:r>
    </w:p>
    <w:p w14:paraId="7954250F" w14:textId="77777777" w:rsidR="00F64A38" w:rsidRDefault="00F64A38" w:rsidP="00F64A38">
      <w:pPr>
        <w:rPr>
          <w:rFonts w:ascii="Century Gothic" w:hAnsi="Century Gothic"/>
          <w:b/>
          <w:color w:val="70AD47" w:themeColor="accent6"/>
          <w:sz w:val="24"/>
          <w:szCs w:val="24"/>
        </w:rPr>
      </w:pPr>
    </w:p>
    <w:p w14:paraId="2C1E9741" w14:textId="77777777" w:rsidR="00F64A38" w:rsidRPr="001E0DE9" w:rsidRDefault="00F64A38" w:rsidP="00F64A38">
      <w:pPr>
        <w:rPr>
          <w:rFonts w:ascii="Century Gothic" w:hAnsi="Century Gothic" w:cs="Calibri"/>
          <w:color w:val="70AD47"/>
        </w:rPr>
      </w:pPr>
      <w:r w:rsidRPr="001E0DE9">
        <w:rPr>
          <w:rFonts w:ascii="Century Gothic" w:hAnsi="Century Gothic" w:cs="Calibri"/>
          <w:color w:val="70AD47"/>
        </w:rPr>
        <w:t>The ACT Multi Academy Trust is committed to a strong culture of ensuring that all our children reach their full potential and we recognise that attendance is an essential part of that journey.</w:t>
      </w:r>
    </w:p>
    <w:p w14:paraId="2C9D542F" w14:textId="77777777" w:rsidR="00F64A38" w:rsidRPr="00ED5B7D" w:rsidRDefault="00F64A38" w:rsidP="00F64A38">
      <w:pPr>
        <w:rPr>
          <w:rFonts w:ascii="Century Gothic" w:hAnsi="Century Gothic" w:cs="Calibri"/>
          <w:b/>
          <w:color w:val="70AD47" w:themeColor="accent6"/>
          <w:sz w:val="24"/>
        </w:rPr>
      </w:pPr>
      <w:r w:rsidRPr="00ED5B7D">
        <w:rPr>
          <w:rFonts w:ascii="Century Gothic" w:hAnsi="Century Gothic" w:cs="Calibri"/>
          <w:b/>
          <w:color w:val="70AD47" w:themeColor="accent6"/>
          <w:sz w:val="24"/>
        </w:rPr>
        <w:t>Aim</w:t>
      </w:r>
    </w:p>
    <w:p w14:paraId="2AB35210" w14:textId="77777777" w:rsidR="00F64A38" w:rsidRPr="001E0DE9" w:rsidRDefault="00F64A38" w:rsidP="00F64A38">
      <w:pPr>
        <w:rPr>
          <w:rFonts w:ascii="Century Gothic" w:hAnsi="Century Gothic" w:cs="Calibri"/>
          <w:color w:val="70AD47"/>
        </w:rPr>
      </w:pPr>
      <w:r w:rsidRPr="001E0DE9">
        <w:rPr>
          <w:rFonts w:ascii="Century Gothic" w:hAnsi="Century Gothic"/>
          <w:color w:val="70AD47"/>
        </w:rPr>
        <w:t>The</w:t>
      </w:r>
      <w:r w:rsidRPr="001E0DE9">
        <w:rPr>
          <w:rFonts w:ascii="Century Gothic" w:hAnsi="Century Gothic"/>
          <w:color w:val="70AD47"/>
          <w:spacing w:val="-9"/>
        </w:rPr>
        <w:t xml:space="preserve"> </w:t>
      </w:r>
      <w:r w:rsidRPr="001E0DE9">
        <w:rPr>
          <w:rFonts w:ascii="Century Gothic" w:hAnsi="Century Gothic"/>
          <w:color w:val="70AD47"/>
        </w:rPr>
        <w:t>purpose</w:t>
      </w:r>
      <w:r w:rsidRPr="001E0DE9">
        <w:rPr>
          <w:rFonts w:ascii="Century Gothic" w:hAnsi="Century Gothic"/>
          <w:color w:val="70AD47"/>
          <w:spacing w:val="-6"/>
        </w:rPr>
        <w:t xml:space="preserve"> </w:t>
      </w:r>
      <w:r w:rsidRPr="001E0DE9">
        <w:rPr>
          <w:rFonts w:ascii="Century Gothic" w:hAnsi="Century Gothic"/>
          <w:color w:val="70AD47"/>
        </w:rPr>
        <w:t>of</w:t>
      </w:r>
      <w:r w:rsidRPr="001E0DE9">
        <w:rPr>
          <w:rFonts w:ascii="Century Gothic" w:hAnsi="Century Gothic"/>
          <w:color w:val="70AD47"/>
          <w:spacing w:val="-7"/>
        </w:rPr>
        <w:t xml:space="preserve"> </w:t>
      </w:r>
      <w:r w:rsidRPr="001E0DE9">
        <w:rPr>
          <w:rFonts w:ascii="Century Gothic" w:hAnsi="Century Gothic"/>
          <w:color w:val="70AD47"/>
        </w:rPr>
        <w:t>the</w:t>
      </w:r>
      <w:r w:rsidRPr="001E0DE9">
        <w:rPr>
          <w:rFonts w:ascii="Century Gothic" w:hAnsi="Century Gothic"/>
          <w:color w:val="70AD47"/>
          <w:spacing w:val="-9"/>
        </w:rPr>
        <w:t xml:space="preserve"> </w:t>
      </w:r>
      <w:r w:rsidRPr="001E0DE9">
        <w:rPr>
          <w:rFonts w:ascii="Century Gothic" w:hAnsi="Century Gothic"/>
          <w:color w:val="70AD47"/>
        </w:rPr>
        <w:t>ACT</w:t>
      </w:r>
      <w:r w:rsidRPr="001E0DE9">
        <w:rPr>
          <w:rFonts w:ascii="Century Gothic" w:hAnsi="Century Gothic"/>
          <w:color w:val="70AD47"/>
          <w:spacing w:val="-8"/>
        </w:rPr>
        <w:t xml:space="preserve"> </w:t>
      </w:r>
      <w:r w:rsidRPr="001E0DE9">
        <w:rPr>
          <w:rFonts w:ascii="Century Gothic" w:hAnsi="Century Gothic"/>
          <w:color w:val="70AD47"/>
        </w:rPr>
        <w:t>Multi Academy</w:t>
      </w:r>
      <w:r w:rsidRPr="001E0DE9">
        <w:rPr>
          <w:rFonts w:ascii="Century Gothic" w:hAnsi="Century Gothic"/>
          <w:color w:val="70AD47"/>
          <w:spacing w:val="-8"/>
        </w:rPr>
        <w:t xml:space="preserve"> </w:t>
      </w:r>
      <w:r w:rsidRPr="001E0DE9">
        <w:rPr>
          <w:rFonts w:ascii="Century Gothic" w:hAnsi="Century Gothic"/>
          <w:color w:val="70AD47"/>
        </w:rPr>
        <w:t>Trust’s</w:t>
      </w:r>
      <w:r w:rsidRPr="001E0DE9">
        <w:rPr>
          <w:rFonts w:ascii="Century Gothic" w:hAnsi="Century Gothic"/>
          <w:color w:val="70AD47"/>
          <w:spacing w:val="-6"/>
        </w:rPr>
        <w:t xml:space="preserve"> </w:t>
      </w:r>
      <w:r w:rsidRPr="001E0DE9">
        <w:rPr>
          <w:rFonts w:ascii="Century Gothic" w:hAnsi="Century Gothic"/>
          <w:color w:val="70AD47"/>
        </w:rPr>
        <w:t>Attendance</w:t>
      </w:r>
      <w:r w:rsidRPr="001E0DE9">
        <w:rPr>
          <w:rFonts w:ascii="Century Gothic" w:hAnsi="Century Gothic"/>
          <w:color w:val="70AD47"/>
          <w:spacing w:val="-8"/>
        </w:rPr>
        <w:t xml:space="preserve"> </w:t>
      </w:r>
      <w:r w:rsidRPr="001E0DE9">
        <w:rPr>
          <w:rFonts w:ascii="Century Gothic" w:hAnsi="Century Gothic"/>
          <w:color w:val="70AD47"/>
        </w:rPr>
        <w:t>policy</w:t>
      </w:r>
      <w:r w:rsidRPr="001E0DE9">
        <w:rPr>
          <w:rFonts w:ascii="Century Gothic" w:hAnsi="Century Gothic"/>
          <w:color w:val="70AD47"/>
          <w:spacing w:val="-8"/>
        </w:rPr>
        <w:t xml:space="preserve"> </w:t>
      </w:r>
      <w:r w:rsidRPr="001E0DE9">
        <w:rPr>
          <w:rFonts w:ascii="Century Gothic" w:hAnsi="Century Gothic"/>
          <w:color w:val="70AD47"/>
        </w:rPr>
        <w:t>is</w:t>
      </w:r>
      <w:r w:rsidRPr="001E0DE9">
        <w:rPr>
          <w:rFonts w:ascii="Century Gothic" w:hAnsi="Century Gothic"/>
          <w:color w:val="70AD47"/>
          <w:spacing w:val="-9"/>
        </w:rPr>
        <w:t xml:space="preserve"> </w:t>
      </w:r>
      <w:r w:rsidRPr="001E0DE9">
        <w:rPr>
          <w:rFonts w:ascii="Century Gothic" w:hAnsi="Century Gothic"/>
          <w:color w:val="70AD47"/>
        </w:rPr>
        <w:t>to</w:t>
      </w:r>
      <w:r w:rsidRPr="001E0DE9">
        <w:rPr>
          <w:rFonts w:ascii="Century Gothic" w:hAnsi="Century Gothic"/>
          <w:color w:val="70AD47"/>
          <w:spacing w:val="-8"/>
        </w:rPr>
        <w:t xml:space="preserve"> </w:t>
      </w:r>
      <w:r w:rsidRPr="001E0DE9">
        <w:rPr>
          <w:rFonts w:ascii="Century Gothic" w:hAnsi="Century Gothic"/>
          <w:color w:val="70AD47"/>
        </w:rPr>
        <w:t>ensure</w:t>
      </w:r>
      <w:r w:rsidRPr="001E0DE9">
        <w:rPr>
          <w:rFonts w:ascii="Century Gothic" w:hAnsi="Century Gothic"/>
          <w:color w:val="70AD47"/>
          <w:spacing w:val="-9"/>
        </w:rPr>
        <w:t xml:space="preserve"> </w:t>
      </w:r>
      <w:r w:rsidRPr="001E0DE9">
        <w:rPr>
          <w:rFonts w:ascii="Century Gothic" w:hAnsi="Century Gothic"/>
          <w:color w:val="70AD47"/>
        </w:rPr>
        <w:t>every</w:t>
      </w:r>
      <w:r w:rsidRPr="001E0DE9">
        <w:rPr>
          <w:rFonts w:ascii="Century Gothic" w:hAnsi="Century Gothic"/>
          <w:color w:val="70AD47"/>
          <w:spacing w:val="-8"/>
        </w:rPr>
        <w:t xml:space="preserve"> </w:t>
      </w:r>
      <w:r w:rsidRPr="001E0DE9">
        <w:rPr>
          <w:rFonts w:ascii="Century Gothic" w:hAnsi="Century Gothic"/>
          <w:color w:val="70AD47"/>
        </w:rPr>
        <w:t>child who is a registered pupil at each of our schools</w:t>
      </w:r>
      <w:r w:rsidRPr="001E0DE9">
        <w:rPr>
          <w:rFonts w:ascii="Century Gothic" w:hAnsi="Century Gothic" w:cs="Calibri"/>
          <w:color w:val="70AD47"/>
        </w:rPr>
        <w:t xml:space="preserve"> has the same opportunities and equal access to high quality education. </w:t>
      </w:r>
    </w:p>
    <w:p w14:paraId="3C5FF220" w14:textId="77777777" w:rsidR="00F64A38" w:rsidRPr="001E0DE9" w:rsidRDefault="00F64A38" w:rsidP="00F64A38">
      <w:pPr>
        <w:rPr>
          <w:rFonts w:ascii="Century Gothic" w:hAnsi="Century Gothic" w:cs="Calibri"/>
          <w:color w:val="70AD47"/>
        </w:rPr>
      </w:pPr>
      <w:r w:rsidRPr="001E0DE9">
        <w:rPr>
          <w:rFonts w:ascii="Century Gothic" w:hAnsi="Century Gothic" w:cs="Calibri"/>
          <w:color w:val="70AD47"/>
        </w:rPr>
        <w:t xml:space="preserve">We recognise the barriers to accessing education are wide and complex and are not limited to inside the school building. We are committed to working in partnership with parents and families to identify potential barriers, understand individual needs and listen to our children’s voices </w:t>
      </w:r>
      <w:proofErr w:type="gramStart"/>
      <w:r w:rsidRPr="001E0DE9">
        <w:rPr>
          <w:rFonts w:ascii="Century Gothic" w:hAnsi="Century Gothic" w:cs="Calibri"/>
          <w:color w:val="70AD47"/>
        </w:rPr>
        <w:t>in order for</w:t>
      </w:r>
      <w:proofErr w:type="gramEnd"/>
      <w:r w:rsidRPr="001E0DE9">
        <w:rPr>
          <w:rFonts w:ascii="Century Gothic" w:hAnsi="Century Gothic" w:cs="Calibri"/>
          <w:color w:val="70AD47"/>
        </w:rPr>
        <w:t xml:space="preserve"> our children to feel safe, secure and happy in school.</w:t>
      </w:r>
    </w:p>
    <w:p w14:paraId="47D885F3" w14:textId="77777777" w:rsidR="00F64A38" w:rsidRPr="001E0DE9" w:rsidRDefault="00F64A38" w:rsidP="00F64A38">
      <w:pPr>
        <w:rPr>
          <w:rFonts w:ascii="Century Gothic" w:hAnsi="Century Gothic" w:cs="Calibri"/>
          <w:color w:val="70AD47"/>
        </w:rPr>
      </w:pPr>
      <w:r w:rsidRPr="001E0DE9">
        <w:rPr>
          <w:rFonts w:ascii="Century Gothic" w:hAnsi="Century Gothic" w:cs="Calibri"/>
          <w:color w:val="70AD47"/>
        </w:rPr>
        <w:t xml:space="preserve">This policy sets out the aims, purpose and ethos of attendance across our Trust, the roles &amp; responsibilities of the Trust and those of our Academies. Each school within our Trust will adopt this policy and outline the school specific details and procedures for working together to approve attendance. Regular attendance is the responsibility of all </w:t>
      </w:r>
      <w:proofErr w:type="gramStart"/>
      <w:r w:rsidRPr="001E0DE9">
        <w:rPr>
          <w:rFonts w:ascii="Century Gothic" w:hAnsi="Century Gothic" w:cs="Calibri"/>
          <w:color w:val="70AD47"/>
        </w:rPr>
        <w:t>staff</w:t>
      </w:r>
      <w:proofErr w:type="gramEnd"/>
      <w:r w:rsidRPr="001E0DE9">
        <w:rPr>
          <w:rFonts w:ascii="Century Gothic" w:hAnsi="Century Gothic" w:cs="Calibri"/>
          <w:color w:val="70AD47"/>
        </w:rPr>
        <w:t xml:space="preserve"> and this policy will give clear direction, outlining the legal responsibilities of all parties, to ensure regular attendance.</w:t>
      </w:r>
    </w:p>
    <w:p w14:paraId="58978A53" w14:textId="77777777" w:rsidR="00F64A38" w:rsidRPr="001E0DE9" w:rsidRDefault="00F64A38" w:rsidP="00F64A38">
      <w:pPr>
        <w:pStyle w:val="EPMNumberedHeading"/>
        <w:numPr>
          <w:ilvl w:val="0"/>
          <w:numId w:val="0"/>
        </w:numPr>
        <w:ind w:left="360"/>
        <w:rPr>
          <w:rFonts w:ascii="Century Gothic" w:hAnsi="Century Gothic"/>
          <w:b w:val="0"/>
          <w:color w:val="70AD47"/>
          <w:sz w:val="22"/>
          <w:szCs w:val="22"/>
        </w:rPr>
      </w:pPr>
      <w:r w:rsidRPr="001E0DE9">
        <w:rPr>
          <w:rFonts w:ascii="Century Gothic" w:hAnsi="Century Gothic"/>
          <w:b w:val="0"/>
          <w:color w:val="70AD47"/>
          <w:sz w:val="22"/>
          <w:szCs w:val="22"/>
        </w:rPr>
        <w:t>.</w:t>
      </w:r>
    </w:p>
    <w:p w14:paraId="48A28431" w14:textId="77777777" w:rsidR="00F64A38" w:rsidRPr="001E0DE9" w:rsidRDefault="00F64A38" w:rsidP="00F64A38">
      <w:r w:rsidRPr="001E0DE9">
        <w:rPr>
          <w:rFonts w:ascii="Century Gothic" w:hAnsi="Century Gothic" w:cs="Calibri"/>
          <w:color w:val="70AD47"/>
        </w:rPr>
        <w:t>The following guidance has been taken into consideration when developing this policy:</w:t>
      </w:r>
      <w:r>
        <w:rPr>
          <w:rFonts w:ascii="Century Gothic" w:hAnsi="Century Gothic" w:cs="Calibri"/>
          <w:color w:val="70AD47"/>
          <w:sz w:val="24"/>
        </w:rPr>
        <w:t xml:space="preserve"> </w:t>
      </w:r>
      <w:hyperlink r:id="rId12" w:history="1">
        <w:r>
          <w:rPr>
            <w:rStyle w:val="Hyperlink"/>
          </w:rPr>
          <w:t>Working together to improve school attendance (applies from 19 August 2024) (publishing.service.gov.uk)</w:t>
        </w:r>
      </w:hyperlink>
    </w:p>
    <w:p w14:paraId="1DB6372D" w14:textId="77777777" w:rsidR="00F64A38" w:rsidRPr="001E0DE9" w:rsidRDefault="00F64A38" w:rsidP="00F64A38">
      <w:pPr>
        <w:pStyle w:val="EPMNumberedHeading"/>
        <w:numPr>
          <w:ilvl w:val="0"/>
          <w:numId w:val="0"/>
        </w:numPr>
        <w:ind w:left="360" w:hanging="360"/>
        <w:rPr>
          <w:rFonts w:ascii="Century Gothic" w:hAnsi="Century Gothic"/>
          <w:b w:val="0"/>
          <w:color w:val="70AD47"/>
          <w:sz w:val="22"/>
          <w:szCs w:val="22"/>
        </w:rPr>
      </w:pPr>
      <w:r w:rsidRPr="001E0DE9">
        <w:rPr>
          <w:rFonts w:ascii="Century Gothic" w:hAnsi="Century Gothic"/>
          <w:b w:val="0"/>
          <w:color w:val="70AD47"/>
          <w:sz w:val="22"/>
          <w:szCs w:val="22"/>
        </w:rPr>
        <w:t xml:space="preserve">The objectives of the policy are </w:t>
      </w:r>
      <w:proofErr w:type="gramStart"/>
      <w:r w:rsidRPr="001E0DE9">
        <w:rPr>
          <w:rFonts w:ascii="Century Gothic" w:hAnsi="Century Gothic"/>
          <w:b w:val="0"/>
          <w:color w:val="70AD47"/>
          <w:sz w:val="22"/>
          <w:szCs w:val="22"/>
        </w:rPr>
        <w:t>to;</w:t>
      </w:r>
      <w:proofErr w:type="gramEnd"/>
    </w:p>
    <w:p w14:paraId="726F77FC" w14:textId="77777777" w:rsidR="00F64A38" w:rsidRPr="001E0DE9" w:rsidRDefault="00F64A38" w:rsidP="00F64A38">
      <w:pPr>
        <w:pStyle w:val="BodyText"/>
        <w:spacing w:before="209"/>
        <w:rPr>
          <w:rFonts w:ascii="Century Gothic" w:hAnsi="Century Gothic"/>
          <w:color w:val="70AD47"/>
          <w:sz w:val="22"/>
          <w:szCs w:val="22"/>
        </w:rPr>
      </w:pPr>
    </w:p>
    <w:p w14:paraId="395AF90E" w14:textId="77777777" w:rsidR="00F64A38" w:rsidRPr="001E0DE9" w:rsidRDefault="00F64A38" w:rsidP="00F64A38">
      <w:pPr>
        <w:pStyle w:val="ListParagraph"/>
        <w:widowControl w:val="0"/>
        <w:numPr>
          <w:ilvl w:val="1"/>
          <w:numId w:val="4"/>
        </w:numPr>
        <w:tabs>
          <w:tab w:val="left" w:pos="1180"/>
        </w:tabs>
        <w:autoSpaceDE w:val="0"/>
        <w:autoSpaceDN w:val="0"/>
        <w:spacing w:after="0" w:line="249" w:lineRule="auto"/>
        <w:ind w:right="879"/>
        <w:contextualSpacing w:val="0"/>
        <w:rPr>
          <w:rFonts w:ascii="Century Gothic" w:hAnsi="Century Gothic"/>
          <w:color w:val="70AD47"/>
        </w:rPr>
      </w:pPr>
      <w:r w:rsidRPr="001E0DE9">
        <w:rPr>
          <w:rFonts w:ascii="Century Gothic" w:hAnsi="Century Gothic"/>
          <w:color w:val="70AD47"/>
        </w:rPr>
        <w:t>Ensure</w:t>
      </w:r>
      <w:r w:rsidRPr="001E0DE9">
        <w:rPr>
          <w:rFonts w:ascii="Century Gothic" w:hAnsi="Century Gothic"/>
          <w:color w:val="70AD47"/>
          <w:spacing w:val="-4"/>
        </w:rPr>
        <w:t xml:space="preserve"> </w:t>
      </w:r>
      <w:r w:rsidRPr="001E0DE9">
        <w:rPr>
          <w:rFonts w:ascii="Century Gothic" w:hAnsi="Century Gothic"/>
          <w:color w:val="70AD47"/>
        </w:rPr>
        <w:t>that</w:t>
      </w:r>
      <w:r w:rsidRPr="001E0DE9">
        <w:rPr>
          <w:rFonts w:ascii="Century Gothic" w:hAnsi="Century Gothic"/>
          <w:color w:val="70AD47"/>
          <w:spacing w:val="-8"/>
        </w:rPr>
        <w:t xml:space="preserve"> </w:t>
      </w:r>
      <w:r w:rsidRPr="001E0DE9">
        <w:rPr>
          <w:rFonts w:ascii="Century Gothic" w:hAnsi="Century Gothic"/>
          <w:color w:val="70AD47"/>
        </w:rPr>
        <w:t>all</w:t>
      </w:r>
      <w:r w:rsidRPr="001E0DE9">
        <w:rPr>
          <w:rFonts w:ascii="Century Gothic" w:hAnsi="Century Gothic"/>
          <w:color w:val="70AD47"/>
          <w:spacing w:val="-5"/>
        </w:rPr>
        <w:t xml:space="preserve"> </w:t>
      </w:r>
      <w:r w:rsidRPr="001E0DE9">
        <w:rPr>
          <w:rFonts w:ascii="Century Gothic" w:hAnsi="Century Gothic"/>
          <w:color w:val="70AD47"/>
        </w:rPr>
        <w:t>Trust</w:t>
      </w:r>
      <w:r w:rsidRPr="001E0DE9">
        <w:rPr>
          <w:rFonts w:ascii="Century Gothic" w:hAnsi="Century Gothic"/>
          <w:color w:val="70AD47"/>
          <w:spacing w:val="-8"/>
        </w:rPr>
        <w:t xml:space="preserve"> </w:t>
      </w:r>
      <w:r w:rsidRPr="001E0DE9">
        <w:rPr>
          <w:rFonts w:ascii="Century Gothic" w:hAnsi="Century Gothic"/>
          <w:color w:val="70AD47"/>
        </w:rPr>
        <w:t>staff</w:t>
      </w:r>
      <w:r w:rsidRPr="001E0DE9">
        <w:rPr>
          <w:rFonts w:ascii="Century Gothic" w:hAnsi="Century Gothic"/>
          <w:color w:val="70AD47"/>
          <w:spacing w:val="-7"/>
        </w:rPr>
        <w:t xml:space="preserve"> </w:t>
      </w:r>
      <w:r w:rsidRPr="001E0DE9">
        <w:rPr>
          <w:rFonts w:ascii="Century Gothic" w:hAnsi="Century Gothic"/>
          <w:color w:val="70AD47"/>
        </w:rPr>
        <w:t>are</w:t>
      </w:r>
      <w:r w:rsidRPr="001E0DE9">
        <w:rPr>
          <w:rFonts w:ascii="Century Gothic" w:hAnsi="Century Gothic"/>
          <w:color w:val="70AD47"/>
          <w:spacing w:val="-5"/>
        </w:rPr>
        <w:t xml:space="preserve"> </w:t>
      </w:r>
      <w:r w:rsidRPr="001E0DE9">
        <w:rPr>
          <w:rFonts w:ascii="Century Gothic" w:hAnsi="Century Gothic"/>
          <w:color w:val="70AD47"/>
        </w:rPr>
        <w:t>fully</w:t>
      </w:r>
      <w:r w:rsidRPr="001E0DE9">
        <w:rPr>
          <w:rFonts w:ascii="Century Gothic" w:hAnsi="Century Gothic"/>
          <w:color w:val="70AD47"/>
          <w:spacing w:val="-4"/>
        </w:rPr>
        <w:t xml:space="preserve"> </w:t>
      </w:r>
      <w:r w:rsidRPr="001E0DE9">
        <w:rPr>
          <w:rFonts w:ascii="Century Gothic" w:hAnsi="Century Gothic"/>
          <w:color w:val="70AD47"/>
        </w:rPr>
        <w:t xml:space="preserve">aware </w:t>
      </w:r>
      <w:r w:rsidRPr="001E0DE9">
        <w:rPr>
          <w:rFonts w:ascii="Century Gothic" w:hAnsi="Century Gothic"/>
          <w:color w:val="70AD47"/>
          <w:spacing w:val="-6"/>
        </w:rPr>
        <w:t>of</w:t>
      </w:r>
      <w:r w:rsidRPr="001E0DE9">
        <w:rPr>
          <w:rFonts w:ascii="Century Gothic" w:hAnsi="Century Gothic"/>
          <w:color w:val="70AD47"/>
          <w:spacing w:val="-5"/>
        </w:rPr>
        <w:t xml:space="preserve"> </w:t>
      </w:r>
      <w:r w:rsidRPr="001E0DE9">
        <w:rPr>
          <w:rFonts w:ascii="Century Gothic" w:hAnsi="Century Gothic"/>
          <w:color w:val="70AD47"/>
        </w:rPr>
        <w:t>the</w:t>
      </w:r>
      <w:r w:rsidRPr="001E0DE9">
        <w:rPr>
          <w:rFonts w:ascii="Century Gothic" w:hAnsi="Century Gothic"/>
          <w:color w:val="70AD47"/>
          <w:spacing w:val="-5"/>
        </w:rPr>
        <w:t xml:space="preserve"> </w:t>
      </w:r>
      <w:r w:rsidRPr="001E0DE9">
        <w:rPr>
          <w:rFonts w:ascii="Century Gothic" w:hAnsi="Century Gothic"/>
          <w:color w:val="70AD47"/>
        </w:rPr>
        <w:t>legal</w:t>
      </w:r>
      <w:r w:rsidRPr="001E0DE9">
        <w:rPr>
          <w:rFonts w:ascii="Century Gothic" w:hAnsi="Century Gothic"/>
          <w:color w:val="70AD47"/>
          <w:spacing w:val="-5"/>
        </w:rPr>
        <w:t xml:space="preserve"> </w:t>
      </w:r>
      <w:r w:rsidRPr="001E0DE9">
        <w:rPr>
          <w:rFonts w:ascii="Century Gothic" w:hAnsi="Century Gothic"/>
          <w:color w:val="70AD47"/>
        </w:rPr>
        <w:t>framework</w:t>
      </w:r>
      <w:r w:rsidRPr="001E0DE9">
        <w:rPr>
          <w:rFonts w:ascii="Century Gothic" w:hAnsi="Century Gothic"/>
          <w:color w:val="70AD47"/>
          <w:spacing w:val="-5"/>
        </w:rPr>
        <w:t xml:space="preserve"> </w:t>
      </w:r>
      <w:r w:rsidRPr="001E0DE9">
        <w:rPr>
          <w:rFonts w:ascii="Century Gothic" w:hAnsi="Century Gothic"/>
          <w:color w:val="70AD47"/>
        </w:rPr>
        <w:t>for</w:t>
      </w:r>
      <w:r w:rsidRPr="001E0DE9">
        <w:rPr>
          <w:rFonts w:ascii="Century Gothic" w:hAnsi="Century Gothic"/>
          <w:color w:val="70AD47"/>
          <w:spacing w:val="-5"/>
        </w:rPr>
        <w:t xml:space="preserve"> </w:t>
      </w:r>
      <w:r w:rsidRPr="001E0DE9">
        <w:rPr>
          <w:rFonts w:ascii="Century Gothic" w:hAnsi="Century Gothic"/>
          <w:color w:val="70AD47"/>
        </w:rPr>
        <w:t>working together to improve attendance.</w:t>
      </w:r>
    </w:p>
    <w:p w14:paraId="72116753" w14:textId="77777777" w:rsidR="00F64A38" w:rsidRPr="001E0DE9" w:rsidRDefault="00F64A38" w:rsidP="00F64A38">
      <w:pPr>
        <w:pStyle w:val="ListParagraph"/>
        <w:widowControl w:val="0"/>
        <w:numPr>
          <w:ilvl w:val="1"/>
          <w:numId w:val="4"/>
        </w:numPr>
        <w:tabs>
          <w:tab w:val="left" w:pos="1180"/>
        </w:tabs>
        <w:autoSpaceDE w:val="0"/>
        <w:autoSpaceDN w:val="0"/>
        <w:spacing w:before="70" w:after="0" w:line="247" w:lineRule="auto"/>
        <w:ind w:right="1485"/>
        <w:contextualSpacing w:val="0"/>
        <w:rPr>
          <w:rFonts w:ascii="Century Gothic" w:hAnsi="Century Gothic"/>
          <w:color w:val="70AD47"/>
        </w:rPr>
      </w:pPr>
      <w:r w:rsidRPr="001E0DE9">
        <w:rPr>
          <w:rFonts w:ascii="Century Gothic" w:hAnsi="Century Gothic"/>
          <w:color w:val="70AD47"/>
        </w:rPr>
        <w:t>Provide</w:t>
      </w:r>
      <w:r w:rsidRPr="001E0DE9">
        <w:rPr>
          <w:rFonts w:ascii="Century Gothic" w:hAnsi="Century Gothic"/>
          <w:color w:val="70AD47"/>
          <w:spacing w:val="-7"/>
        </w:rPr>
        <w:t xml:space="preserve"> </w:t>
      </w:r>
      <w:r w:rsidRPr="001E0DE9">
        <w:rPr>
          <w:rFonts w:ascii="Century Gothic" w:hAnsi="Century Gothic"/>
          <w:color w:val="70AD47"/>
        </w:rPr>
        <w:t>a</w:t>
      </w:r>
      <w:r w:rsidRPr="001E0DE9">
        <w:rPr>
          <w:rFonts w:ascii="Century Gothic" w:hAnsi="Century Gothic"/>
          <w:color w:val="70AD47"/>
          <w:spacing w:val="-8"/>
        </w:rPr>
        <w:t xml:space="preserve"> </w:t>
      </w:r>
      <w:r w:rsidRPr="001E0DE9">
        <w:rPr>
          <w:rFonts w:ascii="Century Gothic" w:hAnsi="Century Gothic"/>
          <w:color w:val="70AD47"/>
        </w:rPr>
        <w:t>framework</w:t>
      </w:r>
      <w:r w:rsidRPr="001E0DE9">
        <w:rPr>
          <w:rFonts w:ascii="Century Gothic" w:hAnsi="Century Gothic"/>
          <w:color w:val="70AD47"/>
          <w:spacing w:val="-6"/>
        </w:rPr>
        <w:t xml:space="preserve"> </w:t>
      </w:r>
      <w:r w:rsidRPr="001E0DE9">
        <w:rPr>
          <w:rFonts w:ascii="Century Gothic" w:hAnsi="Century Gothic"/>
          <w:color w:val="70AD47"/>
        </w:rPr>
        <w:t>for</w:t>
      </w:r>
      <w:r w:rsidRPr="001E0DE9">
        <w:rPr>
          <w:rFonts w:ascii="Century Gothic" w:hAnsi="Century Gothic"/>
          <w:color w:val="70AD47"/>
          <w:spacing w:val="-7"/>
        </w:rPr>
        <w:t xml:space="preserve"> </w:t>
      </w:r>
      <w:r w:rsidRPr="001E0DE9">
        <w:rPr>
          <w:rFonts w:ascii="Century Gothic" w:hAnsi="Century Gothic"/>
          <w:color w:val="70AD47"/>
        </w:rPr>
        <w:t>academies</w:t>
      </w:r>
      <w:r w:rsidRPr="001E0DE9">
        <w:rPr>
          <w:rFonts w:ascii="Century Gothic" w:hAnsi="Century Gothic"/>
          <w:color w:val="70AD47"/>
          <w:spacing w:val="-5"/>
        </w:rPr>
        <w:t xml:space="preserve"> </w:t>
      </w:r>
      <w:r w:rsidRPr="001E0DE9">
        <w:rPr>
          <w:rFonts w:ascii="Century Gothic" w:hAnsi="Century Gothic"/>
          <w:color w:val="70AD47"/>
        </w:rPr>
        <w:t>to</w:t>
      </w:r>
      <w:r w:rsidRPr="001E0DE9">
        <w:rPr>
          <w:rFonts w:ascii="Century Gothic" w:hAnsi="Century Gothic"/>
          <w:color w:val="70AD47"/>
          <w:spacing w:val="-5"/>
        </w:rPr>
        <w:t xml:space="preserve"> </w:t>
      </w:r>
      <w:r w:rsidRPr="001E0DE9">
        <w:rPr>
          <w:rFonts w:ascii="Century Gothic" w:hAnsi="Century Gothic"/>
          <w:color w:val="70AD47"/>
        </w:rPr>
        <w:t>develop</w:t>
      </w:r>
      <w:r w:rsidRPr="001E0DE9">
        <w:rPr>
          <w:rFonts w:ascii="Century Gothic" w:hAnsi="Century Gothic"/>
          <w:color w:val="70AD47"/>
          <w:spacing w:val="-7"/>
        </w:rPr>
        <w:t xml:space="preserve"> </w:t>
      </w:r>
      <w:r w:rsidRPr="001E0DE9">
        <w:rPr>
          <w:rFonts w:ascii="Century Gothic" w:hAnsi="Century Gothic"/>
          <w:color w:val="70AD47"/>
        </w:rPr>
        <w:t>and</w:t>
      </w:r>
      <w:r w:rsidRPr="001E0DE9">
        <w:rPr>
          <w:rFonts w:ascii="Century Gothic" w:hAnsi="Century Gothic"/>
          <w:color w:val="70AD47"/>
          <w:spacing w:val="-7"/>
        </w:rPr>
        <w:t xml:space="preserve"> </w:t>
      </w:r>
      <w:r w:rsidRPr="001E0DE9">
        <w:rPr>
          <w:rFonts w:ascii="Century Gothic" w:hAnsi="Century Gothic"/>
          <w:color w:val="70AD47"/>
        </w:rPr>
        <w:t>implement</w:t>
      </w:r>
      <w:r w:rsidRPr="001E0DE9">
        <w:rPr>
          <w:rFonts w:ascii="Century Gothic" w:hAnsi="Century Gothic"/>
          <w:color w:val="70AD47"/>
          <w:spacing w:val="-8"/>
        </w:rPr>
        <w:t xml:space="preserve"> </w:t>
      </w:r>
      <w:r w:rsidRPr="001E0DE9">
        <w:rPr>
          <w:rFonts w:ascii="Century Gothic" w:hAnsi="Century Gothic"/>
          <w:color w:val="70AD47"/>
        </w:rPr>
        <w:t>their</w:t>
      </w:r>
      <w:r w:rsidRPr="001E0DE9">
        <w:rPr>
          <w:rFonts w:ascii="Century Gothic" w:hAnsi="Century Gothic"/>
          <w:color w:val="70AD47"/>
          <w:spacing w:val="-8"/>
        </w:rPr>
        <w:t xml:space="preserve"> </w:t>
      </w:r>
      <w:r w:rsidRPr="001E0DE9">
        <w:rPr>
          <w:rFonts w:ascii="Century Gothic" w:hAnsi="Century Gothic"/>
          <w:color w:val="70AD47"/>
        </w:rPr>
        <w:t>attendance and recording procedures in accordance with this policy.</w:t>
      </w:r>
    </w:p>
    <w:p w14:paraId="20B5C1CE" w14:textId="77777777" w:rsidR="00F64A38" w:rsidRPr="001E0DE9" w:rsidRDefault="00F64A38" w:rsidP="00F64A38">
      <w:pPr>
        <w:pStyle w:val="ListParagraph"/>
        <w:widowControl w:val="0"/>
        <w:numPr>
          <w:ilvl w:val="1"/>
          <w:numId w:val="4"/>
        </w:numPr>
        <w:tabs>
          <w:tab w:val="left" w:pos="1180"/>
        </w:tabs>
        <w:autoSpaceDE w:val="0"/>
        <w:autoSpaceDN w:val="0"/>
        <w:spacing w:before="41" w:after="0" w:line="249" w:lineRule="auto"/>
        <w:ind w:right="921"/>
        <w:contextualSpacing w:val="0"/>
        <w:rPr>
          <w:rFonts w:ascii="Century Gothic" w:hAnsi="Century Gothic"/>
          <w:color w:val="70AD47"/>
        </w:rPr>
      </w:pPr>
      <w:r w:rsidRPr="001E0DE9">
        <w:rPr>
          <w:rFonts w:ascii="Century Gothic" w:hAnsi="Century Gothic"/>
          <w:color w:val="70AD47"/>
        </w:rPr>
        <w:t>Ensure</w:t>
      </w:r>
      <w:r w:rsidRPr="001E0DE9">
        <w:rPr>
          <w:rFonts w:ascii="Century Gothic" w:hAnsi="Century Gothic"/>
          <w:color w:val="70AD47"/>
          <w:spacing w:val="-4"/>
        </w:rPr>
        <w:t xml:space="preserve"> </w:t>
      </w:r>
      <w:r w:rsidRPr="001E0DE9">
        <w:rPr>
          <w:rFonts w:ascii="Century Gothic" w:hAnsi="Century Gothic"/>
          <w:color w:val="70AD47"/>
        </w:rPr>
        <w:t>that</w:t>
      </w:r>
      <w:r w:rsidRPr="001E0DE9">
        <w:rPr>
          <w:rFonts w:ascii="Century Gothic" w:hAnsi="Century Gothic"/>
          <w:color w:val="70AD47"/>
          <w:spacing w:val="-8"/>
        </w:rPr>
        <w:t xml:space="preserve"> </w:t>
      </w:r>
      <w:r w:rsidRPr="001E0DE9">
        <w:rPr>
          <w:rFonts w:ascii="Century Gothic" w:hAnsi="Century Gothic"/>
          <w:color w:val="70AD47"/>
        </w:rPr>
        <w:t>there</w:t>
      </w:r>
      <w:r w:rsidRPr="001E0DE9">
        <w:rPr>
          <w:rFonts w:ascii="Century Gothic" w:hAnsi="Century Gothic"/>
          <w:color w:val="70AD47"/>
          <w:spacing w:val="-7"/>
        </w:rPr>
        <w:t xml:space="preserve"> </w:t>
      </w:r>
      <w:r w:rsidRPr="001E0DE9">
        <w:rPr>
          <w:rFonts w:ascii="Century Gothic" w:hAnsi="Century Gothic"/>
          <w:color w:val="70AD47"/>
        </w:rPr>
        <w:t>are</w:t>
      </w:r>
      <w:r w:rsidRPr="001E0DE9">
        <w:rPr>
          <w:rFonts w:ascii="Century Gothic" w:hAnsi="Century Gothic"/>
          <w:color w:val="70AD47"/>
          <w:spacing w:val="-6"/>
        </w:rPr>
        <w:t xml:space="preserve"> </w:t>
      </w:r>
      <w:r w:rsidRPr="001E0DE9">
        <w:rPr>
          <w:rFonts w:ascii="Century Gothic" w:hAnsi="Century Gothic"/>
          <w:color w:val="70AD47"/>
        </w:rPr>
        <w:t>effective</w:t>
      </w:r>
      <w:r w:rsidRPr="001E0DE9">
        <w:rPr>
          <w:rFonts w:ascii="Century Gothic" w:hAnsi="Century Gothic"/>
          <w:color w:val="70AD47"/>
          <w:spacing w:val="-6"/>
        </w:rPr>
        <w:t xml:space="preserve"> </w:t>
      </w:r>
      <w:r w:rsidRPr="001E0DE9">
        <w:rPr>
          <w:rFonts w:ascii="Century Gothic" w:hAnsi="Century Gothic"/>
          <w:color w:val="70AD47"/>
        </w:rPr>
        <w:t>procedures</w:t>
      </w:r>
      <w:r w:rsidRPr="001E0DE9">
        <w:rPr>
          <w:rFonts w:ascii="Century Gothic" w:hAnsi="Century Gothic"/>
          <w:color w:val="70AD47"/>
          <w:spacing w:val="-4"/>
        </w:rPr>
        <w:t xml:space="preserve"> </w:t>
      </w:r>
      <w:r w:rsidRPr="001E0DE9">
        <w:rPr>
          <w:rFonts w:ascii="Century Gothic" w:hAnsi="Century Gothic"/>
          <w:color w:val="70AD47"/>
        </w:rPr>
        <w:t>in</w:t>
      </w:r>
      <w:r w:rsidRPr="001E0DE9">
        <w:rPr>
          <w:rFonts w:ascii="Century Gothic" w:hAnsi="Century Gothic"/>
          <w:color w:val="70AD47"/>
          <w:spacing w:val="-7"/>
        </w:rPr>
        <w:t xml:space="preserve"> </w:t>
      </w:r>
      <w:r w:rsidRPr="001E0DE9">
        <w:rPr>
          <w:rFonts w:ascii="Century Gothic" w:hAnsi="Century Gothic"/>
          <w:color w:val="70AD47"/>
        </w:rPr>
        <w:t>place</w:t>
      </w:r>
      <w:r w:rsidRPr="001E0DE9">
        <w:rPr>
          <w:rFonts w:ascii="Century Gothic" w:hAnsi="Century Gothic"/>
          <w:color w:val="70AD47"/>
          <w:spacing w:val="-4"/>
        </w:rPr>
        <w:t xml:space="preserve"> </w:t>
      </w:r>
      <w:r w:rsidRPr="001E0DE9">
        <w:rPr>
          <w:rFonts w:ascii="Century Gothic" w:hAnsi="Century Gothic"/>
          <w:color w:val="70AD47"/>
        </w:rPr>
        <w:t>to</w:t>
      </w:r>
      <w:r w:rsidRPr="001E0DE9">
        <w:rPr>
          <w:rFonts w:ascii="Century Gothic" w:hAnsi="Century Gothic"/>
          <w:color w:val="70AD47"/>
          <w:spacing w:val="-6"/>
        </w:rPr>
        <w:t xml:space="preserve"> </w:t>
      </w:r>
      <w:r w:rsidRPr="001E0DE9">
        <w:rPr>
          <w:rFonts w:ascii="Century Gothic" w:hAnsi="Century Gothic"/>
          <w:color w:val="70AD47"/>
        </w:rPr>
        <w:t>deal</w:t>
      </w:r>
      <w:r w:rsidRPr="001E0DE9">
        <w:rPr>
          <w:rFonts w:ascii="Century Gothic" w:hAnsi="Century Gothic"/>
          <w:color w:val="70AD47"/>
          <w:spacing w:val="-4"/>
        </w:rPr>
        <w:t xml:space="preserve"> </w:t>
      </w:r>
      <w:r w:rsidRPr="001E0DE9">
        <w:rPr>
          <w:rFonts w:ascii="Century Gothic" w:hAnsi="Century Gothic"/>
          <w:color w:val="70AD47"/>
        </w:rPr>
        <w:t>with</w:t>
      </w:r>
      <w:r w:rsidRPr="001E0DE9">
        <w:rPr>
          <w:rFonts w:ascii="Century Gothic" w:hAnsi="Century Gothic"/>
          <w:color w:val="70AD47"/>
          <w:spacing w:val="-8"/>
        </w:rPr>
        <w:t xml:space="preserve"> </w:t>
      </w:r>
      <w:r w:rsidRPr="001E0DE9">
        <w:rPr>
          <w:rFonts w:ascii="Century Gothic" w:hAnsi="Century Gothic"/>
          <w:color w:val="70AD47"/>
        </w:rPr>
        <w:t>attendance issues which may arise.</w:t>
      </w:r>
    </w:p>
    <w:p w14:paraId="77D8CFFA" w14:textId="77777777" w:rsidR="00F64A38" w:rsidRPr="001E0DE9" w:rsidRDefault="00F64A38" w:rsidP="00F64A38">
      <w:pPr>
        <w:pStyle w:val="ListParagraph"/>
        <w:widowControl w:val="0"/>
        <w:numPr>
          <w:ilvl w:val="1"/>
          <w:numId w:val="4"/>
        </w:numPr>
        <w:tabs>
          <w:tab w:val="left" w:pos="1179"/>
        </w:tabs>
        <w:autoSpaceDE w:val="0"/>
        <w:autoSpaceDN w:val="0"/>
        <w:spacing w:before="66" w:after="0" w:line="240" w:lineRule="auto"/>
        <w:ind w:left="1179" w:hanging="359"/>
        <w:contextualSpacing w:val="0"/>
        <w:rPr>
          <w:rFonts w:ascii="Century Gothic" w:hAnsi="Century Gothic"/>
          <w:color w:val="70AD47"/>
        </w:rPr>
      </w:pPr>
      <w:r w:rsidRPr="001E0DE9">
        <w:rPr>
          <w:rFonts w:ascii="Century Gothic" w:hAnsi="Century Gothic"/>
          <w:color w:val="70AD47"/>
        </w:rPr>
        <w:t>Assist</w:t>
      </w:r>
      <w:r w:rsidRPr="001E0DE9">
        <w:rPr>
          <w:rFonts w:ascii="Century Gothic" w:hAnsi="Century Gothic"/>
          <w:color w:val="70AD47"/>
          <w:spacing w:val="-12"/>
        </w:rPr>
        <w:t xml:space="preserve"> </w:t>
      </w:r>
      <w:r w:rsidRPr="001E0DE9">
        <w:rPr>
          <w:rFonts w:ascii="Century Gothic" w:hAnsi="Century Gothic"/>
          <w:color w:val="70AD47"/>
        </w:rPr>
        <w:t>staff</w:t>
      </w:r>
      <w:r w:rsidRPr="001E0DE9">
        <w:rPr>
          <w:rFonts w:ascii="Century Gothic" w:hAnsi="Century Gothic"/>
          <w:color w:val="70AD47"/>
          <w:spacing w:val="-12"/>
        </w:rPr>
        <w:t xml:space="preserve"> </w:t>
      </w:r>
      <w:r w:rsidRPr="001E0DE9">
        <w:rPr>
          <w:rFonts w:ascii="Century Gothic" w:hAnsi="Century Gothic"/>
          <w:color w:val="70AD47"/>
        </w:rPr>
        <w:t>to</w:t>
      </w:r>
      <w:r w:rsidRPr="001E0DE9">
        <w:rPr>
          <w:rFonts w:ascii="Century Gothic" w:hAnsi="Century Gothic"/>
          <w:color w:val="70AD47"/>
          <w:spacing w:val="-9"/>
        </w:rPr>
        <w:t xml:space="preserve"> </w:t>
      </w:r>
      <w:r w:rsidRPr="001E0DE9">
        <w:rPr>
          <w:rFonts w:ascii="Century Gothic" w:hAnsi="Century Gothic"/>
          <w:color w:val="70AD47"/>
        </w:rPr>
        <w:t>work</w:t>
      </w:r>
      <w:r w:rsidRPr="001E0DE9">
        <w:rPr>
          <w:rFonts w:ascii="Century Gothic" w:hAnsi="Century Gothic"/>
          <w:color w:val="70AD47"/>
          <w:spacing w:val="-13"/>
        </w:rPr>
        <w:t xml:space="preserve"> </w:t>
      </w:r>
      <w:r w:rsidRPr="001E0DE9">
        <w:rPr>
          <w:rFonts w:ascii="Century Gothic" w:hAnsi="Century Gothic"/>
          <w:color w:val="70AD47"/>
        </w:rPr>
        <w:t>safely</w:t>
      </w:r>
      <w:r w:rsidRPr="001E0DE9">
        <w:rPr>
          <w:rFonts w:ascii="Century Gothic" w:hAnsi="Century Gothic"/>
          <w:color w:val="70AD47"/>
          <w:spacing w:val="-10"/>
        </w:rPr>
        <w:t xml:space="preserve"> </w:t>
      </w:r>
      <w:r w:rsidRPr="001E0DE9">
        <w:rPr>
          <w:rFonts w:ascii="Century Gothic" w:hAnsi="Century Gothic"/>
          <w:color w:val="70AD47"/>
        </w:rPr>
        <w:t>and</w:t>
      </w:r>
      <w:r w:rsidRPr="001E0DE9">
        <w:rPr>
          <w:rFonts w:ascii="Century Gothic" w:hAnsi="Century Gothic"/>
          <w:color w:val="70AD47"/>
          <w:spacing w:val="-11"/>
        </w:rPr>
        <w:t xml:space="preserve"> </w:t>
      </w:r>
      <w:r w:rsidRPr="001E0DE9">
        <w:rPr>
          <w:rFonts w:ascii="Century Gothic" w:hAnsi="Century Gothic"/>
          <w:color w:val="70AD47"/>
        </w:rPr>
        <w:t>responsibly</w:t>
      </w:r>
      <w:r w:rsidRPr="001E0DE9">
        <w:rPr>
          <w:rFonts w:ascii="Century Gothic" w:hAnsi="Century Gothic"/>
          <w:color w:val="70AD47"/>
          <w:spacing w:val="-10"/>
        </w:rPr>
        <w:t xml:space="preserve"> </w:t>
      </w:r>
      <w:r w:rsidRPr="001E0DE9">
        <w:rPr>
          <w:rFonts w:ascii="Century Gothic" w:hAnsi="Century Gothic"/>
          <w:color w:val="70AD47"/>
        </w:rPr>
        <w:t>and</w:t>
      </w:r>
      <w:r w:rsidRPr="001E0DE9">
        <w:rPr>
          <w:rFonts w:ascii="Century Gothic" w:hAnsi="Century Gothic"/>
          <w:color w:val="70AD47"/>
          <w:spacing w:val="-12"/>
        </w:rPr>
        <w:t xml:space="preserve"> </w:t>
      </w:r>
      <w:r w:rsidRPr="001E0DE9">
        <w:rPr>
          <w:rFonts w:ascii="Century Gothic" w:hAnsi="Century Gothic"/>
          <w:color w:val="70AD47"/>
        </w:rPr>
        <w:t>to</w:t>
      </w:r>
      <w:r w:rsidRPr="001E0DE9">
        <w:rPr>
          <w:rFonts w:ascii="Century Gothic" w:hAnsi="Century Gothic"/>
          <w:color w:val="70AD47"/>
          <w:spacing w:val="-9"/>
        </w:rPr>
        <w:t xml:space="preserve"> </w:t>
      </w:r>
      <w:r w:rsidRPr="001E0DE9">
        <w:rPr>
          <w:rFonts w:ascii="Century Gothic" w:hAnsi="Century Gothic"/>
          <w:color w:val="70AD47"/>
        </w:rPr>
        <w:t>monitor</w:t>
      </w:r>
      <w:r w:rsidRPr="001E0DE9">
        <w:rPr>
          <w:rFonts w:ascii="Century Gothic" w:hAnsi="Century Gothic"/>
          <w:color w:val="70AD47"/>
          <w:spacing w:val="-11"/>
        </w:rPr>
        <w:t xml:space="preserve"> </w:t>
      </w:r>
      <w:r w:rsidRPr="001E0DE9">
        <w:rPr>
          <w:rFonts w:ascii="Century Gothic" w:hAnsi="Century Gothic"/>
          <w:color w:val="70AD47"/>
        </w:rPr>
        <w:t>their</w:t>
      </w:r>
      <w:r w:rsidRPr="001E0DE9">
        <w:rPr>
          <w:rFonts w:ascii="Century Gothic" w:hAnsi="Century Gothic"/>
          <w:color w:val="70AD47"/>
          <w:spacing w:val="-12"/>
        </w:rPr>
        <w:t xml:space="preserve"> </w:t>
      </w:r>
      <w:r w:rsidRPr="001E0DE9">
        <w:rPr>
          <w:rFonts w:ascii="Century Gothic" w:hAnsi="Century Gothic"/>
          <w:color w:val="70AD47"/>
        </w:rPr>
        <w:t>own</w:t>
      </w:r>
      <w:r w:rsidRPr="001E0DE9">
        <w:rPr>
          <w:rFonts w:ascii="Century Gothic" w:hAnsi="Century Gothic"/>
          <w:color w:val="70AD47"/>
          <w:spacing w:val="-9"/>
        </w:rPr>
        <w:t xml:space="preserve"> </w:t>
      </w:r>
      <w:r w:rsidRPr="001E0DE9">
        <w:rPr>
          <w:rFonts w:ascii="Century Gothic" w:hAnsi="Century Gothic"/>
          <w:color w:val="70AD47"/>
        </w:rPr>
        <w:t>standards</w:t>
      </w:r>
      <w:r w:rsidRPr="001E0DE9">
        <w:rPr>
          <w:rFonts w:ascii="Century Gothic" w:hAnsi="Century Gothic"/>
          <w:color w:val="70AD47"/>
          <w:spacing w:val="-10"/>
        </w:rPr>
        <w:t xml:space="preserve"> </w:t>
      </w:r>
      <w:r w:rsidRPr="001E0DE9">
        <w:rPr>
          <w:rFonts w:ascii="Century Gothic" w:hAnsi="Century Gothic"/>
          <w:color w:val="70AD47"/>
        </w:rPr>
        <w:t>and</w:t>
      </w:r>
      <w:r w:rsidRPr="001E0DE9">
        <w:rPr>
          <w:rFonts w:ascii="Century Gothic" w:hAnsi="Century Gothic"/>
          <w:color w:val="70AD47"/>
          <w:spacing w:val="-8"/>
        </w:rPr>
        <w:t xml:space="preserve"> </w:t>
      </w:r>
      <w:r w:rsidRPr="001E0DE9">
        <w:rPr>
          <w:rFonts w:ascii="Century Gothic" w:hAnsi="Century Gothic"/>
          <w:color w:val="70AD47"/>
          <w:spacing w:val="-2"/>
        </w:rPr>
        <w:t>practices.</w:t>
      </w:r>
    </w:p>
    <w:p w14:paraId="53AFA959" w14:textId="77777777" w:rsidR="00F64A38" w:rsidRPr="001E0DE9" w:rsidRDefault="00F64A38" w:rsidP="00F64A38">
      <w:pPr>
        <w:pStyle w:val="ListParagraph"/>
        <w:widowControl w:val="0"/>
        <w:numPr>
          <w:ilvl w:val="1"/>
          <w:numId w:val="4"/>
        </w:numPr>
        <w:tabs>
          <w:tab w:val="left" w:pos="1179"/>
        </w:tabs>
        <w:autoSpaceDE w:val="0"/>
        <w:autoSpaceDN w:val="0"/>
        <w:spacing w:before="43" w:after="0" w:line="240" w:lineRule="auto"/>
        <w:ind w:left="1179" w:hanging="359"/>
        <w:contextualSpacing w:val="0"/>
        <w:rPr>
          <w:rFonts w:ascii="Century Gothic" w:hAnsi="Century Gothic"/>
          <w:color w:val="70AD47"/>
        </w:rPr>
      </w:pPr>
      <w:r w:rsidRPr="001E0DE9">
        <w:rPr>
          <w:rFonts w:ascii="Century Gothic" w:hAnsi="Century Gothic"/>
          <w:color w:val="70AD47"/>
        </w:rPr>
        <w:t>To</w:t>
      </w:r>
      <w:r w:rsidRPr="001E0DE9">
        <w:rPr>
          <w:rFonts w:ascii="Century Gothic" w:hAnsi="Century Gothic"/>
          <w:color w:val="70AD47"/>
          <w:spacing w:val="-11"/>
        </w:rPr>
        <w:t xml:space="preserve"> </w:t>
      </w:r>
      <w:r w:rsidRPr="001E0DE9">
        <w:rPr>
          <w:rFonts w:ascii="Century Gothic" w:hAnsi="Century Gothic"/>
          <w:color w:val="70AD47"/>
        </w:rPr>
        <w:t>set</w:t>
      </w:r>
      <w:r w:rsidRPr="001E0DE9">
        <w:rPr>
          <w:rFonts w:ascii="Century Gothic" w:hAnsi="Century Gothic"/>
          <w:color w:val="70AD47"/>
          <w:spacing w:val="-11"/>
        </w:rPr>
        <w:t xml:space="preserve"> </w:t>
      </w:r>
      <w:r w:rsidRPr="001E0DE9">
        <w:rPr>
          <w:rFonts w:ascii="Century Gothic" w:hAnsi="Century Gothic"/>
          <w:color w:val="70AD47"/>
        </w:rPr>
        <w:t>out</w:t>
      </w:r>
      <w:r w:rsidRPr="001E0DE9">
        <w:rPr>
          <w:rFonts w:ascii="Century Gothic" w:hAnsi="Century Gothic"/>
          <w:color w:val="70AD47"/>
          <w:spacing w:val="-12"/>
        </w:rPr>
        <w:t xml:space="preserve"> </w:t>
      </w:r>
      <w:r w:rsidRPr="001E0DE9">
        <w:rPr>
          <w:rFonts w:ascii="Century Gothic" w:hAnsi="Century Gothic"/>
          <w:color w:val="70AD47"/>
        </w:rPr>
        <w:t>responsibilities</w:t>
      </w:r>
      <w:r w:rsidRPr="001E0DE9">
        <w:rPr>
          <w:rFonts w:ascii="Century Gothic" w:hAnsi="Century Gothic"/>
          <w:color w:val="70AD47"/>
          <w:spacing w:val="-10"/>
        </w:rPr>
        <w:t xml:space="preserve"> </w:t>
      </w:r>
      <w:r w:rsidRPr="001E0DE9">
        <w:rPr>
          <w:rFonts w:ascii="Century Gothic" w:hAnsi="Century Gothic"/>
          <w:color w:val="70AD47"/>
        </w:rPr>
        <w:t>of</w:t>
      </w:r>
      <w:r w:rsidRPr="001E0DE9">
        <w:rPr>
          <w:rFonts w:ascii="Century Gothic" w:hAnsi="Century Gothic"/>
          <w:color w:val="70AD47"/>
          <w:spacing w:val="-10"/>
        </w:rPr>
        <w:t xml:space="preserve"> </w:t>
      </w:r>
      <w:r w:rsidRPr="001E0DE9">
        <w:rPr>
          <w:rFonts w:ascii="Century Gothic" w:hAnsi="Century Gothic"/>
          <w:color w:val="70AD47"/>
        </w:rPr>
        <w:t>various</w:t>
      </w:r>
      <w:r w:rsidRPr="001E0DE9">
        <w:rPr>
          <w:rFonts w:ascii="Century Gothic" w:hAnsi="Century Gothic"/>
          <w:color w:val="70AD47"/>
          <w:spacing w:val="-9"/>
        </w:rPr>
        <w:t xml:space="preserve"> </w:t>
      </w:r>
      <w:r w:rsidRPr="001E0DE9">
        <w:rPr>
          <w:rFonts w:ascii="Century Gothic" w:hAnsi="Century Gothic"/>
          <w:color w:val="70AD47"/>
          <w:spacing w:val="-2"/>
        </w:rPr>
        <w:t>stakeholders.</w:t>
      </w:r>
    </w:p>
    <w:p w14:paraId="15009B2B" w14:textId="77777777" w:rsidR="00F64A38" w:rsidRPr="001E0DE9" w:rsidRDefault="00F64A38" w:rsidP="00F64A38">
      <w:pPr>
        <w:pStyle w:val="ListParagraph"/>
        <w:widowControl w:val="0"/>
        <w:numPr>
          <w:ilvl w:val="1"/>
          <w:numId w:val="4"/>
        </w:numPr>
        <w:tabs>
          <w:tab w:val="left" w:pos="1180"/>
        </w:tabs>
        <w:autoSpaceDE w:val="0"/>
        <w:autoSpaceDN w:val="0"/>
        <w:spacing w:before="46" w:after="0" w:line="252" w:lineRule="auto"/>
        <w:ind w:right="1274"/>
        <w:contextualSpacing w:val="0"/>
        <w:rPr>
          <w:rFonts w:ascii="Century Gothic" w:hAnsi="Century Gothic"/>
          <w:color w:val="70AD47"/>
        </w:rPr>
      </w:pPr>
      <w:r w:rsidRPr="001E0DE9">
        <w:rPr>
          <w:rFonts w:ascii="Century Gothic" w:hAnsi="Century Gothic"/>
          <w:color w:val="70AD47"/>
        </w:rPr>
        <w:t>Support the Trust’s overall</w:t>
      </w:r>
      <w:r w:rsidRPr="001E0DE9">
        <w:rPr>
          <w:rFonts w:ascii="Century Gothic" w:hAnsi="Century Gothic"/>
          <w:color w:val="70AD47"/>
          <w:spacing w:val="-5"/>
        </w:rPr>
        <w:t xml:space="preserve"> </w:t>
      </w:r>
      <w:r w:rsidRPr="001E0DE9">
        <w:rPr>
          <w:rFonts w:ascii="Century Gothic" w:hAnsi="Century Gothic"/>
          <w:color w:val="70AD47"/>
        </w:rPr>
        <w:t>aim to create and</w:t>
      </w:r>
      <w:r w:rsidRPr="001E0DE9">
        <w:rPr>
          <w:rFonts w:ascii="Century Gothic" w:hAnsi="Century Gothic"/>
          <w:color w:val="70AD47"/>
          <w:spacing w:val="-2"/>
        </w:rPr>
        <w:t xml:space="preserve"> </w:t>
      </w:r>
      <w:r w:rsidRPr="001E0DE9">
        <w:rPr>
          <w:rFonts w:ascii="Century Gothic" w:hAnsi="Century Gothic"/>
          <w:color w:val="70AD47"/>
        </w:rPr>
        <w:t>maintain</w:t>
      </w:r>
      <w:r w:rsidRPr="001E0DE9">
        <w:rPr>
          <w:rFonts w:ascii="Century Gothic" w:hAnsi="Century Gothic"/>
          <w:color w:val="70AD47"/>
          <w:spacing w:val="-2"/>
        </w:rPr>
        <w:t xml:space="preserve"> </w:t>
      </w:r>
      <w:r w:rsidRPr="001E0DE9">
        <w:rPr>
          <w:rFonts w:ascii="Century Gothic" w:hAnsi="Century Gothic"/>
          <w:color w:val="70AD47"/>
        </w:rPr>
        <w:t>a</w:t>
      </w:r>
      <w:r w:rsidRPr="001E0DE9">
        <w:rPr>
          <w:rFonts w:ascii="Century Gothic" w:hAnsi="Century Gothic"/>
          <w:color w:val="70AD47"/>
          <w:spacing w:val="-2"/>
        </w:rPr>
        <w:t xml:space="preserve"> </w:t>
      </w:r>
      <w:r w:rsidRPr="001E0DE9">
        <w:rPr>
          <w:rFonts w:ascii="Century Gothic" w:hAnsi="Century Gothic"/>
          <w:color w:val="70AD47"/>
        </w:rPr>
        <w:t>learning environment where all children</w:t>
      </w:r>
      <w:r w:rsidRPr="001E0DE9">
        <w:rPr>
          <w:rFonts w:ascii="Century Gothic" w:hAnsi="Century Gothic"/>
          <w:color w:val="70AD47"/>
          <w:spacing w:val="-10"/>
        </w:rPr>
        <w:t xml:space="preserve"> </w:t>
      </w:r>
      <w:r w:rsidRPr="001E0DE9">
        <w:rPr>
          <w:rFonts w:ascii="Century Gothic" w:hAnsi="Century Gothic"/>
          <w:color w:val="70AD47"/>
        </w:rPr>
        <w:t>and</w:t>
      </w:r>
      <w:r w:rsidRPr="001E0DE9">
        <w:rPr>
          <w:rFonts w:ascii="Century Gothic" w:hAnsi="Century Gothic"/>
          <w:color w:val="70AD47"/>
          <w:spacing w:val="-6"/>
        </w:rPr>
        <w:t xml:space="preserve"> </w:t>
      </w:r>
      <w:r w:rsidRPr="001E0DE9">
        <w:rPr>
          <w:rFonts w:ascii="Century Gothic" w:hAnsi="Century Gothic"/>
          <w:color w:val="70AD47"/>
        </w:rPr>
        <w:t>adults</w:t>
      </w:r>
      <w:r w:rsidRPr="001E0DE9">
        <w:rPr>
          <w:rFonts w:ascii="Century Gothic" w:hAnsi="Century Gothic"/>
          <w:color w:val="70AD47"/>
          <w:spacing w:val="-7"/>
        </w:rPr>
        <w:t xml:space="preserve"> </w:t>
      </w:r>
      <w:r w:rsidRPr="001E0DE9">
        <w:rPr>
          <w:rFonts w:ascii="Century Gothic" w:hAnsi="Century Gothic"/>
          <w:color w:val="70AD47"/>
        </w:rPr>
        <w:t>feel</w:t>
      </w:r>
      <w:r w:rsidRPr="001E0DE9">
        <w:rPr>
          <w:rFonts w:ascii="Century Gothic" w:hAnsi="Century Gothic"/>
          <w:color w:val="70AD47"/>
          <w:spacing w:val="-7"/>
        </w:rPr>
        <w:t xml:space="preserve"> </w:t>
      </w:r>
      <w:r w:rsidRPr="001E0DE9">
        <w:rPr>
          <w:rFonts w:ascii="Century Gothic" w:hAnsi="Century Gothic"/>
          <w:color w:val="70AD47"/>
        </w:rPr>
        <w:t>safe</w:t>
      </w:r>
      <w:r w:rsidRPr="001E0DE9">
        <w:rPr>
          <w:rFonts w:ascii="Century Gothic" w:hAnsi="Century Gothic"/>
          <w:color w:val="70AD47"/>
          <w:spacing w:val="-7"/>
        </w:rPr>
        <w:t xml:space="preserve"> </w:t>
      </w:r>
      <w:r w:rsidRPr="001E0DE9">
        <w:rPr>
          <w:rFonts w:ascii="Century Gothic" w:hAnsi="Century Gothic"/>
          <w:color w:val="70AD47"/>
        </w:rPr>
        <w:t>and</w:t>
      </w:r>
      <w:r w:rsidRPr="001E0DE9">
        <w:rPr>
          <w:rFonts w:ascii="Century Gothic" w:hAnsi="Century Gothic"/>
          <w:color w:val="70AD47"/>
          <w:spacing w:val="-7"/>
        </w:rPr>
        <w:t xml:space="preserve"> </w:t>
      </w:r>
      <w:r w:rsidRPr="001E0DE9">
        <w:rPr>
          <w:rFonts w:ascii="Century Gothic" w:hAnsi="Century Gothic"/>
          <w:color w:val="70AD47"/>
        </w:rPr>
        <w:t>valued</w:t>
      </w:r>
      <w:r w:rsidRPr="001E0DE9">
        <w:rPr>
          <w:rFonts w:ascii="Century Gothic" w:hAnsi="Century Gothic"/>
          <w:color w:val="70AD47"/>
          <w:spacing w:val="-6"/>
        </w:rPr>
        <w:t xml:space="preserve"> </w:t>
      </w:r>
      <w:r w:rsidRPr="001E0DE9">
        <w:rPr>
          <w:rFonts w:ascii="Century Gothic" w:hAnsi="Century Gothic"/>
          <w:color w:val="70AD47"/>
        </w:rPr>
        <w:t>and</w:t>
      </w:r>
      <w:r w:rsidRPr="001E0DE9">
        <w:rPr>
          <w:rFonts w:ascii="Century Gothic" w:hAnsi="Century Gothic"/>
          <w:color w:val="70AD47"/>
          <w:spacing w:val="-9"/>
        </w:rPr>
        <w:t xml:space="preserve"> </w:t>
      </w:r>
      <w:r w:rsidRPr="001E0DE9">
        <w:rPr>
          <w:rFonts w:ascii="Century Gothic" w:hAnsi="Century Gothic"/>
          <w:color w:val="70AD47"/>
        </w:rPr>
        <w:t>know</w:t>
      </w:r>
      <w:r w:rsidRPr="001E0DE9">
        <w:rPr>
          <w:rFonts w:ascii="Century Gothic" w:hAnsi="Century Gothic"/>
          <w:color w:val="70AD47"/>
          <w:spacing w:val="-7"/>
        </w:rPr>
        <w:t xml:space="preserve"> </w:t>
      </w:r>
      <w:r w:rsidRPr="001E0DE9">
        <w:rPr>
          <w:rFonts w:ascii="Century Gothic" w:hAnsi="Century Gothic"/>
          <w:color w:val="70AD47"/>
        </w:rPr>
        <w:t>they</w:t>
      </w:r>
      <w:r w:rsidRPr="001E0DE9">
        <w:rPr>
          <w:rFonts w:ascii="Century Gothic" w:hAnsi="Century Gothic"/>
          <w:color w:val="70AD47"/>
          <w:spacing w:val="-7"/>
        </w:rPr>
        <w:t xml:space="preserve"> </w:t>
      </w:r>
      <w:r w:rsidRPr="001E0DE9">
        <w:rPr>
          <w:rFonts w:ascii="Century Gothic" w:hAnsi="Century Gothic"/>
          <w:color w:val="70AD47"/>
        </w:rPr>
        <w:t>will</w:t>
      </w:r>
      <w:r w:rsidRPr="001E0DE9">
        <w:rPr>
          <w:rFonts w:ascii="Century Gothic" w:hAnsi="Century Gothic"/>
          <w:color w:val="70AD47"/>
          <w:spacing w:val="-7"/>
        </w:rPr>
        <w:t xml:space="preserve"> </w:t>
      </w:r>
      <w:r w:rsidRPr="001E0DE9">
        <w:rPr>
          <w:rFonts w:ascii="Century Gothic" w:hAnsi="Century Gothic"/>
          <w:color w:val="70AD47"/>
        </w:rPr>
        <w:t>be</w:t>
      </w:r>
      <w:r w:rsidRPr="001E0DE9">
        <w:rPr>
          <w:rFonts w:ascii="Century Gothic" w:hAnsi="Century Gothic"/>
          <w:color w:val="70AD47"/>
          <w:spacing w:val="-8"/>
        </w:rPr>
        <w:t xml:space="preserve"> </w:t>
      </w:r>
      <w:r w:rsidRPr="001E0DE9">
        <w:rPr>
          <w:rFonts w:ascii="Century Gothic" w:hAnsi="Century Gothic"/>
          <w:color w:val="70AD47"/>
        </w:rPr>
        <w:t>listened</w:t>
      </w:r>
      <w:r w:rsidRPr="001E0DE9">
        <w:rPr>
          <w:rFonts w:ascii="Century Gothic" w:hAnsi="Century Gothic"/>
          <w:color w:val="70AD47"/>
          <w:spacing w:val="-6"/>
        </w:rPr>
        <w:t xml:space="preserve"> </w:t>
      </w:r>
      <w:r w:rsidRPr="001E0DE9">
        <w:rPr>
          <w:rFonts w:ascii="Century Gothic" w:hAnsi="Century Gothic"/>
          <w:color w:val="70AD47"/>
        </w:rPr>
        <w:t>to</w:t>
      </w:r>
      <w:r w:rsidRPr="001E0DE9">
        <w:rPr>
          <w:rFonts w:ascii="Century Gothic" w:hAnsi="Century Gothic"/>
          <w:color w:val="70AD47"/>
          <w:spacing w:val="-6"/>
        </w:rPr>
        <w:t xml:space="preserve"> </w:t>
      </w:r>
      <w:r w:rsidRPr="001E0DE9">
        <w:rPr>
          <w:rFonts w:ascii="Century Gothic" w:hAnsi="Century Gothic"/>
          <w:color w:val="70AD47"/>
        </w:rPr>
        <w:t>and</w:t>
      </w:r>
      <w:r w:rsidRPr="001E0DE9">
        <w:rPr>
          <w:rFonts w:ascii="Century Gothic" w:hAnsi="Century Gothic"/>
          <w:color w:val="70AD47"/>
          <w:spacing w:val="-9"/>
        </w:rPr>
        <w:t xml:space="preserve"> </w:t>
      </w:r>
      <w:r w:rsidRPr="001E0DE9">
        <w:rPr>
          <w:rFonts w:ascii="Century Gothic" w:hAnsi="Century Gothic"/>
          <w:color w:val="70AD47"/>
        </w:rPr>
        <w:t>taken</w:t>
      </w:r>
      <w:r w:rsidRPr="001E0DE9">
        <w:rPr>
          <w:rFonts w:ascii="Century Gothic" w:hAnsi="Century Gothic"/>
          <w:color w:val="70AD47"/>
          <w:spacing w:val="-6"/>
        </w:rPr>
        <w:t xml:space="preserve"> </w:t>
      </w:r>
      <w:r w:rsidRPr="001E0DE9">
        <w:rPr>
          <w:rFonts w:ascii="Century Gothic" w:hAnsi="Century Gothic"/>
          <w:color w:val="70AD47"/>
        </w:rPr>
        <w:t>seriously.</w:t>
      </w:r>
    </w:p>
    <w:p w14:paraId="534D804F" w14:textId="77777777" w:rsidR="00F64A38" w:rsidRPr="00E1117D" w:rsidRDefault="00F64A38" w:rsidP="00F64A38">
      <w:pPr>
        <w:rPr>
          <w:rFonts w:ascii="Century Gothic" w:hAnsi="Century Gothic" w:cs="Calibri"/>
          <w:color w:val="70AD47"/>
          <w:sz w:val="24"/>
        </w:rPr>
      </w:pPr>
    </w:p>
    <w:p w14:paraId="64D6ED5B" w14:textId="77777777" w:rsidR="00F64A38" w:rsidRDefault="00F64A38" w:rsidP="00F64A38">
      <w:pPr>
        <w:pStyle w:val="Heading1"/>
        <w:rPr>
          <w:rFonts w:ascii="Century Gothic" w:hAnsi="Century Gothic"/>
          <w:bCs/>
          <w:color w:val="70AD47" w:themeColor="accent6"/>
          <w:sz w:val="24"/>
          <w:szCs w:val="24"/>
        </w:rPr>
      </w:pPr>
      <w:bookmarkStart w:id="0" w:name="_Equality_Statement"/>
      <w:bookmarkEnd w:id="0"/>
    </w:p>
    <w:p w14:paraId="79FF72D6" w14:textId="77777777" w:rsidR="00F64A38" w:rsidRDefault="00F64A38" w:rsidP="00F64A38">
      <w:pPr>
        <w:pStyle w:val="Heading1"/>
        <w:rPr>
          <w:rFonts w:ascii="Century Gothic" w:hAnsi="Century Gothic"/>
          <w:bCs/>
          <w:color w:val="70AD47" w:themeColor="accent6"/>
          <w:sz w:val="24"/>
          <w:szCs w:val="24"/>
        </w:rPr>
      </w:pPr>
      <w:r w:rsidRPr="00ED5B7D">
        <w:rPr>
          <w:rFonts w:ascii="Century Gothic" w:hAnsi="Century Gothic"/>
          <w:bCs/>
          <w:color w:val="70AD47" w:themeColor="accent6"/>
          <w:sz w:val="24"/>
          <w:szCs w:val="24"/>
        </w:rPr>
        <w:t xml:space="preserve">ACT Multi Academy Trust Equality Principles </w:t>
      </w:r>
    </w:p>
    <w:p w14:paraId="3ED795AE" w14:textId="0FEC5ED9" w:rsidR="00F64A38" w:rsidRPr="00F64A38" w:rsidRDefault="00F64A38" w:rsidP="00F64A38">
      <w:pPr>
        <w:pStyle w:val="Heading1"/>
        <w:rPr>
          <w:rFonts w:ascii="Century Gothic" w:hAnsi="Century Gothic"/>
          <w:bCs/>
          <w:color w:val="70AD47" w:themeColor="accent6"/>
          <w:sz w:val="24"/>
          <w:szCs w:val="24"/>
        </w:rPr>
      </w:pPr>
      <w:r w:rsidRPr="001E0DE9">
        <w:rPr>
          <w:rFonts w:ascii="Century Gothic" w:hAnsi="Century Gothic"/>
          <w:color w:val="70AD47"/>
          <w:sz w:val="22"/>
          <w:szCs w:val="22"/>
        </w:rPr>
        <w:t xml:space="preserve">The ACT Trust recognises its responsibilities in relation to equality law and is committed across its schools to the key principles of equality. In </w:t>
      </w:r>
      <w:proofErr w:type="gramStart"/>
      <w:r w:rsidRPr="001E0DE9">
        <w:rPr>
          <w:rFonts w:ascii="Century Gothic" w:hAnsi="Century Gothic"/>
          <w:color w:val="70AD47"/>
          <w:sz w:val="22"/>
          <w:szCs w:val="22"/>
        </w:rPr>
        <w:t>all of</w:t>
      </w:r>
      <w:proofErr w:type="gramEnd"/>
      <w:r w:rsidRPr="001E0DE9">
        <w:rPr>
          <w:rFonts w:ascii="Century Gothic" w:hAnsi="Century Gothic"/>
          <w:color w:val="70AD47"/>
          <w:sz w:val="22"/>
          <w:szCs w:val="22"/>
        </w:rPr>
        <w:t xml:space="preserve"> our </w:t>
      </w:r>
      <w:proofErr w:type="gramStart"/>
      <w:r w:rsidRPr="001E0DE9">
        <w:rPr>
          <w:rFonts w:ascii="Century Gothic" w:hAnsi="Century Gothic"/>
          <w:color w:val="70AD47"/>
          <w:sz w:val="22"/>
          <w:szCs w:val="22"/>
        </w:rPr>
        <w:t>schools</w:t>
      </w:r>
      <w:proofErr w:type="gramEnd"/>
      <w:r w:rsidRPr="001E0DE9">
        <w:rPr>
          <w:rFonts w:ascii="Century Gothic" w:hAnsi="Century Gothic"/>
          <w:color w:val="70AD47"/>
          <w:sz w:val="22"/>
          <w:szCs w:val="22"/>
        </w:rPr>
        <w:t xml:space="preserve"> measures are taken to create an inclusive culture to </w:t>
      </w:r>
      <w:proofErr w:type="gramStart"/>
      <w:r w:rsidRPr="001E0DE9">
        <w:rPr>
          <w:rFonts w:ascii="Century Gothic" w:hAnsi="Century Gothic"/>
          <w:color w:val="70AD47"/>
          <w:sz w:val="22"/>
          <w:szCs w:val="22"/>
        </w:rPr>
        <w:t>ensure equal educational opportunities for all our students and staff at all times</w:t>
      </w:r>
      <w:proofErr w:type="gramEnd"/>
      <w:r w:rsidRPr="001E0DE9">
        <w:rPr>
          <w:rFonts w:ascii="Century Gothic" w:hAnsi="Century Gothic"/>
          <w:color w:val="70AD47"/>
          <w:sz w:val="22"/>
          <w:szCs w:val="22"/>
        </w:rPr>
        <w:t xml:space="preserve">. We do not discriminate </w:t>
      </w:r>
      <w:proofErr w:type="gramStart"/>
      <w:r w:rsidRPr="001E0DE9">
        <w:rPr>
          <w:rFonts w:ascii="Century Gothic" w:hAnsi="Century Gothic"/>
          <w:color w:val="70AD47"/>
          <w:sz w:val="22"/>
          <w:szCs w:val="22"/>
        </w:rPr>
        <w:t>on the basis of</w:t>
      </w:r>
      <w:proofErr w:type="gramEnd"/>
      <w:r w:rsidRPr="001E0DE9">
        <w:rPr>
          <w:rFonts w:ascii="Century Gothic" w:hAnsi="Century Gothic"/>
          <w:color w:val="70AD47"/>
          <w:sz w:val="22"/>
          <w:szCs w:val="22"/>
        </w:rPr>
        <w:t xml:space="preserve"> any protected characteristics in admission or employment, nor in access to our educational and professional programmes and activities. We take positive action to provide equal opportunity to all students and staff and others using the trust’s school facilities. </w:t>
      </w:r>
    </w:p>
    <w:p w14:paraId="6F961923" w14:textId="77777777" w:rsidR="00F64A38" w:rsidRDefault="00F64A38" w:rsidP="00F64A38"/>
    <w:p w14:paraId="6C4F4740" w14:textId="77777777" w:rsidR="00F64A38" w:rsidRPr="00ED5B7D" w:rsidRDefault="00F64A38" w:rsidP="00F64A38">
      <w:pPr>
        <w:spacing w:after="0"/>
        <w:rPr>
          <w:rFonts w:ascii="Century Gothic" w:hAnsi="Century Gothic"/>
          <w:b/>
          <w:color w:val="70AD47" w:themeColor="accent6"/>
          <w:sz w:val="24"/>
        </w:rPr>
      </w:pPr>
      <w:r w:rsidRPr="00ED5B7D">
        <w:rPr>
          <w:rFonts w:ascii="Century Gothic" w:hAnsi="Century Gothic"/>
          <w:b/>
          <w:color w:val="70AD47" w:themeColor="accent6"/>
          <w:sz w:val="24"/>
        </w:rPr>
        <w:t xml:space="preserve">The Law on school attendance &amp; rights to a full-time education </w:t>
      </w:r>
    </w:p>
    <w:p w14:paraId="386D660D" w14:textId="77777777" w:rsidR="00F64A38" w:rsidRPr="00ED5B7D" w:rsidRDefault="00F64A38" w:rsidP="00F64A38">
      <w:pPr>
        <w:spacing w:after="0"/>
        <w:rPr>
          <w:rFonts w:ascii="Century Gothic" w:hAnsi="Century Gothic"/>
          <w:color w:val="70AD47" w:themeColor="accent6"/>
          <w:sz w:val="24"/>
          <w:u w:val="single"/>
        </w:rPr>
      </w:pPr>
    </w:p>
    <w:p w14:paraId="57F0C7AE" w14:textId="77777777" w:rsidR="00F64A38" w:rsidRPr="00E11CAA" w:rsidRDefault="00F64A38" w:rsidP="00F64A38">
      <w:pPr>
        <w:spacing w:after="0"/>
        <w:rPr>
          <w:rFonts w:ascii="Century Gothic" w:hAnsi="Century Gothic"/>
          <w:color w:val="70AD47"/>
          <w:sz w:val="24"/>
          <w:u w:val="single"/>
        </w:rPr>
      </w:pPr>
      <w:r>
        <w:rPr>
          <w:rFonts w:ascii="Century Gothic" w:hAnsi="Century Gothic"/>
          <w:color w:val="70AD47"/>
          <w:sz w:val="24"/>
          <w:u w:val="single"/>
        </w:rPr>
        <w:t>The Statutory Policy – Working together to improve school attendance – August 2024 is issued under the Education Act 2002 (all chapters) and sections 19(4A) and 444</w:t>
      </w:r>
      <w:proofErr w:type="gramStart"/>
      <w:r>
        <w:rPr>
          <w:rFonts w:ascii="Century Gothic" w:hAnsi="Century Gothic"/>
          <w:color w:val="70AD47"/>
          <w:sz w:val="24"/>
          <w:u w:val="single"/>
        </w:rPr>
        <w:t>B(</w:t>
      </w:r>
      <w:proofErr w:type="gramEnd"/>
      <w:r>
        <w:rPr>
          <w:rFonts w:ascii="Century Gothic" w:hAnsi="Century Gothic"/>
          <w:color w:val="70AD47"/>
          <w:sz w:val="24"/>
          <w:u w:val="single"/>
        </w:rPr>
        <w:t>3) of Educations Act 1996</w:t>
      </w:r>
    </w:p>
    <w:p w14:paraId="4B293893" w14:textId="77777777" w:rsidR="00F64A38" w:rsidRPr="00E11CAA" w:rsidRDefault="00F64A38" w:rsidP="00F64A38">
      <w:pPr>
        <w:spacing w:after="0"/>
        <w:rPr>
          <w:rFonts w:ascii="Century Gothic" w:hAnsi="Century Gothic"/>
          <w:color w:val="70AD47"/>
          <w:sz w:val="24"/>
          <w:u w:val="single"/>
        </w:rPr>
      </w:pPr>
    </w:p>
    <w:p w14:paraId="076C3B7E" w14:textId="77777777" w:rsidR="00F64A38" w:rsidRPr="001E0DE9" w:rsidRDefault="00F64A38" w:rsidP="00F64A38">
      <w:pPr>
        <w:rPr>
          <w:rFonts w:ascii="Century Gothic" w:hAnsi="Century Gothic"/>
          <w:color w:val="70AD47" w:themeColor="accent6"/>
        </w:rPr>
      </w:pPr>
      <w:r w:rsidRPr="001E0DE9">
        <w:rPr>
          <w:rFonts w:ascii="Century Gothic" w:hAnsi="Century Gothic"/>
          <w:color w:val="70AD47" w:themeColor="accent6"/>
        </w:rPr>
        <w:t xml:space="preserve">The law entitles every child of compulsory school age to an efficient, full-time education suitable to their age, aptitude, and any special educational needs they may have. It is the legal responsibility of every parent to make sure their child receives that education either by attendance at a school or by education otherwise than at a school. </w:t>
      </w:r>
    </w:p>
    <w:p w14:paraId="5E330D50" w14:textId="77777777" w:rsidR="00F64A38" w:rsidRPr="001E0DE9" w:rsidRDefault="00F64A38" w:rsidP="00F64A38">
      <w:pPr>
        <w:rPr>
          <w:rFonts w:ascii="Century Gothic" w:hAnsi="Century Gothic"/>
          <w:color w:val="70AD47" w:themeColor="accent6"/>
        </w:rPr>
      </w:pPr>
      <w:r w:rsidRPr="001E0DE9">
        <w:rPr>
          <w:rFonts w:ascii="Century Gothic" w:hAnsi="Century Gothic"/>
          <w:color w:val="70AD47" w:themeColor="accent6"/>
        </w:rPr>
        <w:t xml:space="preserve">Where parents decide to have their child registered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advance from the school. </w:t>
      </w:r>
    </w:p>
    <w:p w14:paraId="6792AD45" w14:textId="77777777" w:rsidR="00F64A38" w:rsidRPr="001E0DE9" w:rsidRDefault="00F64A38" w:rsidP="00F64A38">
      <w:pPr>
        <w:rPr>
          <w:rFonts w:ascii="Century Gothic" w:hAnsi="Century Gothic"/>
          <w:color w:val="70AD47" w:themeColor="accent6"/>
        </w:rPr>
      </w:pPr>
      <w:r w:rsidRPr="001E0DE9">
        <w:rPr>
          <w:rFonts w:ascii="Century Gothic" w:hAnsi="Century Gothic"/>
          <w:color w:val="70AD47" w:themeColor="accent6"/>
        </w:rPr>
        <w:t>This is essential for pupils to get the most out of their school experience, including their attainment, wellbeing, and wider life chances. For the most vulnerable pupils, regular attendance is also an important protective factor and the best opportunity for needs to be identified and support provided.</w:t>
      </w:r>
    </w:p>
    <w:p w14:paraId="010E2FE6" w14:textId="77777777" w:rsidR="00F64A38" w:rsidRPr="00ED5B7D" w:rsidRDefault="00F64A38" w:rsidP="00F64A38">
      <w:pPr>
        <w:rPr>
          <w:rFonts w:ascii="Century Gothic" w:hAnsi="Century Gothic"/>
          <w:color w:val="70AD47" w:themeColor="accent6"/>
          <w:sz w:val="24"/>
          <w:szCs w:val="24"/>
        </w:rPr>
      </w:pPr>
      <w:r w:rsidRPr="00ED5B7D">
        <w:rPr>
          <w:rFonts w:ascii="Century Gothic" w:eastAsia="Times New Roman" w:hAnsi="Century Gothic" w:cstheme="minorHAnsi"/>
          <w:b/>
          <w:color w:val="70AD47" w:themeColor="accent6"/>
          <w:sz w:val="24"/>
          <w:szCs w:val="24"/>
          <w:lang w:eastAsia="en-GB"/>
        </w:rPr>
        <w:t>Principles</w:t>
      </w:r>
    </w:p>
    <w:p w14:paraId="18503963" w14:textId="77777777" w:rsidR="00F64A38" w:rsidRPr="00C362BF" w:rsidRDefault="00F64A38" w:rsidP="00F64A38">
      <w:pPr>
        <w:spacing w:after="0" w:line="240" w:lineRule="auto"/>
        <w:jc w:val="both"/>
        <w:rPr>
          <w:rFonts w:ascii="Century Gothic" w:eastAsia="Times New Roman" w:hAnsi="Century Gothic" w:cstheme="minorHAnsi"/>
          <w:b/>
          <w:color w:val="70AD47" w:themeColor="accent6"/>
          <w:sz w:val="24"/>
          <w:szCs w:val="24"/>
          <w:lang w:eastAsia="en-GB"/>
        </w:rPr>
      </w:pPr>
    </w:p>
    <w:p w14:paraId="58B65299" w14:textId="77777777" w:rsidR="00F64A38" w:rsidRPr="001E0DE9" w:rsidRDefault="00F64A38" w:rsidP="00F64A38">
      <w:pPr>
        <w:spacing w:after="0" w:line="300" w:lineRule="atLeast"/>
        <w:jc w:val="both"/>
        <w:rPr>
          <w:rFonts w:ascii="Century Gothic" w:hAnsi="Century Gothic"/>
          <w:color w:val="70AD47" w:themeColor="accent6"/>
        </w:rPr>
      </w:pPr>
      <w:proofErr w:type="gramStart"/>
      <w:r w:rsidRPr="001E0DE9">
        <w:rPr>
          <w:rFonts w:ascii="Century Gothic" w:hAnsi="Century Gothic"/>
          <w:color w:val="70AD47" w:themeColor="accent6"/>
        </w:rPr>
        <w:t>The ACT Multi-Academy Trust,</w:t>
      </w:r>
      <w:proofErr w:type="gramEnd"/>
      <w:r w:rsidRPr="001E0DE9">
        <w:rPr>
          <w:rFonts w:ascii="Century Gothic" w:hAnsi="Century Gothic"/>
          <w:color w:val="70AD47" w:themeColor="accent6"/>
        </w:rPr>
        <w:t xml:space="preserve"> realises that for a child to reach their full educational potential, a high level of school attendance is essential. An ethos of high levels of attendance and punctuality is recognised and valued across all schools within our Trust. We aim to work with parents/carers and families to ensure that all children registered at</w:t>
      </w:r>
      <w:r w:rsidRPr="001E0DE9">
        <w:rPr>
          <w:rFonts w:ascii="Century Gothic" w:hAnsi="Century Gothic"/>
          <w:color w:val="70AD47"/>
        </w:rPr>
        <w:t xml:space="preserve"> each of our schools</w:t>
      </w:r>
      <w:r w:rsidRPr="001E0DE9">
        <w:rPr>
          <w:rFonts w:ascii="Century Gothic" w:hAnsi="Century Gothic"/>
          <w:color w:val="70AD47" w:themeColor="accent6"/>
        </w:rPr>
        <w:t xml:space="preserve"> attend every day and on time, unless the absence is unavoidable. We expect that all children will achieve 100% attendance but recognise that there may be exceptional or unavoidable reasons for absence, or absences relating to persistent health issues. Our policy applies to all children, including Reception-aged children, to promote good attendance habits from an early age.</w:t>
      </w:r>
    </w:p>
    <w:p w14:paraId="658B8F6F" w14:textId="77777777" w:rsidR="00F64A38" w:rsidRPr="001E0DE9" w:rsidRDefault="00F64A38" w:rsidP="00F64A38">
      <w:pPr>
        <w:spacing w:after="0" w:line="300" w:lineRule="atLeast"/>
        <w:jc w:val="both"/>
        <w:rPr>
          <w:rFonts w:ascii="Century Gothic" w:hAnsi="Century Gothic"/>
          <w:color w:val="70AD47" w:themeColor="accent6"/>
        </w:rPr>
      </w:pPr>
    </w:p>
    <w:p w14:paraId="360A815F" w14:textId="77777777" w:rsidR="00F64A38" w:rsidRPr="001E0DE9" w:rsidRDefault="00F64A38" w:rsidP="00F64A38">
      <w:pPr>
        <w:jc w:val="both"/>
        <w:rPr>
          <w:rFonts w:ascii="Century Gothic" w:hAnsi="Century Gothic" w:cs="Calibri"/>
          <w:color w:val="70AD47" w:themeColor="accent6"/>
        </w:rPr>
      </w:pPr>
      <w:r w:rsidRPr="001E0DE9">
        <w:rPr>
          <w:rFonts w:ascii="Century Gothic" w:hAnsi="Century Gothic" w:cs="Calibri"/>
          <w:color w:val="70AD47" w:themeColor="accent6"/>
        </w:rPr>
        <w:t>Our attendance policy aims to:</w:t>
      </w:r>
    </w:p>
    <w:p w14:paraId="4C11F081" w14:textId="77777777" w:rsidR="00F64A38" w:rsidRPr="001E0DE9" w:rsidRDefault="00F64A38" w:rsidP="00F64A38">
      <w:pPr>
        <w:pStyle w:val="ListParagraph"/>
        <w:numPr>
          <w:ilvl w:val="0"/>
          <w:numId w:val="3"/>
        </w:numPr>
        <w:jc w:val="both"/>
        <w:rPr>
          <w:rFonts w:ascii="Century Gothic" w:hAnsi="Century Gothic" w:cs="Calibri"/>
          <w:color w:val="70AD47" w:themeColor="accent6"/>
        </w:rPr>
      </w:pPr>
      <w:r w:rsidRPr="001E0DE9">
        <w:rPr>
          <w:rFonts w:ascii="Century Gothic" w:hAnsi="Century Gothic" w:cs="Calibri"/>
          <w:color w:val="70AD47" w:themeColor="accent6"/>
        </w:rPr>
        <w:t>Support children and their parents/carers to have the highest possible levels of attendance and punctuality.</w:t>
      </w:r>
    </w:p>
    <w:p w14:paraId="67445A48" w14:textId="77777777" w:rsidR="00F64A38" w:rsidRPr="001E0DE9" w:rsidRDefault="00F64A38" w:rsidP="00F64A38">
      <w:pPr>
        <w:pStyle w:val="ListParagraph"/>
        <w:numPr>
          <w:ilvl w:val="0"/>
          <w:numId w:val="3"/>
        </w:numPr>
        <w:jc w:val="both"/>
        <w:rPr>
          <w:rFonts w:ascii="Century Gothic" w:hAnsi="Century Gothic" w:cs="Calibri"/>
          <w:color w:val="70AD47" w:themeColor="accent6"/>
        </w:rPr>
      </w:pPr>
      <w:r w:rsidRPr="001E0DE9">
        <w:rPr>
          <w:rFonts w:ascii="Century Gothic" w:hAnsi="Century Gothic" w:cs="Calibri"/>
          <w:color w:val="70AD47" w:themeColor="accent6"/>
        </w:rPr>
        <w:t>Ensure that all children have full and equal access to the best education that we can offer.</w:t>
      </w:r>
    </w:p>
    <w:p w14:paraId="444858B1" w14:textId="77777777" w:rsidR="00F64A38" w:rsidRPr="001E0DE9" w:rsidRDefault="00F64A38" w:rsidP="00F64A38">
      <w:pPr>
        <w:pStyle w:val="ListParagraph"/>
        <w:numPr>
          <w:ilvl w:val="0"/>
          <w:numId w:val="3"/>
        </w:numPr>
        <w:jc w:val="both"/>
        <w:rPr>
          <w:rFonts w:ascii="Century Gothic" w:hAnsi="Century Gothic" w:cs="Calibri"/>
          <w:color w:val="70AD47" w:themeColor="accent6"/>
        </w:rPr>
      </w:pPr>
      <w:r w:rsidRPr="001E0DE9">
        <w:rPr>
          <w:rFonts w:ascii="Century Gothic" w:hAnsi="Century Gothic" w:cs="Calibri"/>
          <w:color w:val="70AD47" w:themeColor="accent6"/>
        </w:rPr>
        <w:t>Ensure parents/carers are aware of their legal responsibilities.</w:t>
      </w:r>
    </w:p>
    <w:p w14:paraId="6A48994C" w14:textId="77777777" w:rsidR="00F64A38" w:rsidRDefault="00F64A38" w:rsidP="00F64A38">
      <w:pPr>
        <w:jc w:val="both"/>
        <w:rPr>
          <w:rFonts w:ascii="Century Gothic" w:hAnsi="Century Gothic" w:cs="Calibri"/>
          <w:color w:val="70AD47" w:themeColor="accent6"/>
        </w:rPr>
      </w:pPr>
    </w:p>
    <w:p w14:paraId="267F64A8" w14:textId="30A2A2B4" w:rsidR="00F64A38" w:rsidRPr="001E0DE9" w:rsidRDefault="00F64A38" w:rsidP="00F64A38">
      <w:pPr>
        <w:jc w:val="both"/>
        <w:rPr>
          <w:rFonts w:ascii="Century Gothic" w:hAnsi="Century Gothic" w:cs="Calibri"/>
          <w:color w:val="70AD47" w:themeColor="accent6"/>
        </w:rPr>
      </w:pPr>
      <w:r w:rsidRPr="001E0DE9">
        <w:rPr>
          <w:rFonts w:ascii="Century Gothic" w:hAnsi="Century Gothic" w:cs="Calibri"/>
          <w:color w:val="70AD47" w:themeColor="accent6"/>
        </w:rPr>
        <w:t xml:space="preserve">School education lays the vital foundations of a child’s life. Research clearly demonstrates the link between regular attendance and educational progress and attainment. As a Trust we will encourage parents/carers to ensure that their child achieves maximum possible attendance and that any problems that prevent this are identified and acted on promptly. </w:t>
      </w:r>
    </w:p>
    <w:p w14:paraId="4F536ABF" w14:textId="7E2DE481" w:rsidR="00F64A38" w:rsidRPr="00F64A38" w:rsidRDefault="00F64A38" w:rsidP="00F64A38">
      <w:pPr>
        <w:jc w:val="both"/>
        <w:rPr>
          <w:rFonts w:ascii="Century Gothic" w:hAnsi="Century Gothic" w:cs="Calibri"/>
          <w:color w:val="70AD47" w:themeColor="accent6"/>
        </w:rPr>
      </w:pPr>
      <w:r w:rsidRPr="001E0DE9">
        <w:rPr>
          <w:rFonts w:ascii="Century Gothic" w:hAnsi="Century Gothic" w:cs="Calibri"/>
          <w:color w:val="70AD47" w:themeColor="accent6"/>
        </w:rPr>
        <w:t xml:space="preserve">The Trust has a safeguarding duty of care to all its pupils. We take the role of ensuring a child’s good attendance as part of our wider safeguarding duties. </w:t>
      </w:r>
    </w:p>
    <w:p w14:paraId="4E331274" w14:textId="77777777" w:rsidR="00F64A38" w:rsidRDefault="00F64A38" w:rsidP="00F64A38">
      <w:pPr>
        <w:spacing w:after="0" w:line="300" w:lineRule="atLeast"/>
        <w:jc w:val="both"/>
        <w:rPr>
          <w:rFonts w:ascii="Century Gothic" w:eastAsia="Times New Roman" w:hAnsi="Century Gothic" w:cstheme="minorHAnsi"/>
          <w:color w:val="70AD47" w:themeColor="accent6"/>
          <w:sz w:val="24"/>
          <w:szCs w:val="24"/>
          <w:lang w:eastAsia="en-GB"/>
        </w:rPr>
      </w:pPr>
    </w:p>
    <w:p w14:paraId="7ADFD984" w14:textId="77777777" w:rsidR="00F64A38" w:rsidRPr="00ED5B7D" w:rsidRDefault="00F64A38" w:rsidP="00F64A38">
      <w:pPr>
        <w:spacing w:after="0" w:line="300" w:lineRule="atLeast"/>
        <w:jc w:val="both"/>
        <w:rPr>
          <w:rFonts w:ascii="Century Gothic" w:eastAsia="Times New Roman" w:hAnsi="Century Gothic" w:cstheme="minorHAnsi"/>
          <w:b/>
          <w:color w:val="70AD47" w:themeColor="accent6"/>
          <w:sz w:val="24"/>
          <w:szCs w:val="24"/>
          <w:lang w:eastAsia="en-GB"/>
        </w:rPr>
      </w:pPr>
      <w:r w:rsidRPr="00ED5B7D">
        <w:rPr>
          <w:rFonts w:ascii="Century Gothic" w:eastAsia="Times New Roman" w:hAnsi="Century Gothic" w:cstheme="minorHAnsi"/>
          <w:b/>
          <w:color w:val="70AD47" w:themeColor="accent6"/>
          <w:sz w:val="24"/>
          <w:szCs w:val="24"/>
          <w:lang w:eastAsia="en-GB"/>
        </w:rPr>
        <w:t>Expectations</w:t>
      </w:r>
    </w:p>
    <w:p w14:paraId="78A89296" w14:textId="77777777" w:rsidR="00F64A38" w:rsidRPr="00ED5B7D" w:rsidRDefault="00F64A38" w:rsidP="00F64A38">
      <w:pPr>
        <w:spacing w:after="0" w:line="240" w:lineRule="auto"/>
        <w:jc w:val="both"/>
        <w:rPr>
          <w:rFonts w:ascii="Century Gothic" w:eastAsia="Times New Roman" w:hAnsi="Century Gothic" w:cstheme="minorHAnsi"/>
          <w:b/>
          <w:color w:val="70AD47" w:themeColor="accent6"/>
          <w:sz w:val="24"/>
          <w:szCs w:val="24"/>
          <w:lang w:eastAsia="en-GB"/>
        </w:rPr>
      </w:pPr>
    </w:p>
    <w:p w14:paraId="760C8B96" w14:textId="77777777" w:rsidR="00F64A38" w:rsidRPr="00ED5B7D" w:rsidRDefault="00F64A38" w:rsidP="00F64A38">
      <w:pPr>
        <w:spacing w:after="0" w:line="240" w:lineRule="auto"/>
        <w:jc w:val="both"/>
        <w:rPr>
          <w:rFonts w:ascii="Century Gothic" w:hAnsi="Century Gothic" w:cs="Calibri"/>
          <w:color w:val="70AD47" w:themeColor="accent6"/>
          <w:sz w:val="24"/>
          <w:szCs w:val="24"/>
        </w:rPr>
      </w:pPr>
      <w:r w:rsidRPr="00ED5B7D">
        <w:rPr>
          <w:rFonts w:ascii="Century Gothic" w:hAnsi="Century Gothic" w:cs="Calibri"/>
          <w:b/>
          <w:bCs/>
          <w:color w:val="70AD47" w:themeColor="accent6"/>
          <w:sz w:val="24"/>
          <w:szCs w:val="24"/>
        </w:rPr>
        <w:t>We expect that all parents/carers will:</w:t>
      </w:r>
      <w:r w:rsidRPr="00ED5B7D">
        <w:rPr>
          <w:rFonts w:ascii="Century Gothic" w:hAnsi="Century Gothic" w:cs="Calibri"/>
          <w:color w:val="70AD47" w:themeColor="accent6"/>
          <w:sz w:val="24"/>
          <w:szCs w:val="24"/>
        </w:rPr>
        <w:t xml:space="preserve"> </w:t>
      </w:r>
    </w:p>
    <w:p w14:paraId="5A53E683" w14:textId="77777777" w:rsidR="00F64A38" w:rsidRPr="00C362BF" w:rsidRDefault="00F64A38" w:rsidP="00F64A38">
      <w:pPr>
        <w:spacing w:after="0" w:line="240" w:lineRule="auto"/>
        <w:jc w:val="both"/>
        <w:rPr>
          <w:rFonts w:ascii="Century Gothic" w:hAnsi="Century Gothic" w:cs="Calibri"/>
          <w:color w:val="70AD47" w:themeColor="accent6"/>
          <w:sz w:val="24"/>
          <w:szCs w:val="24"/>
        </w:rPr>
      </w:pPr>
    </w:p>
    <w:p w14:paraId="5FBF1484" w14:textId="77777777" w:rsidR="00F64A38" w:rsidRPr="001E0DE9" w:rsidRDefault="00F64A38" w:rsidP="00F64A38">
      <w:pPr>
        <w:pStyle w:val="ListParagraph"/>
        <w:numPr>
          <w:ilvl w:val="0"/>
          <w:numId w:val="5"/>
        </w:numPr>
        <w:spacing w:after="0" w:line="240" w:lineRule="auto"/>
        <w:jc w:val="both"/>
        <w:rPr>
          <w:rFonts w:ascii="Century Gothic" w:hAnsi="Century Gothic" w:cs="Calibri"/>
          <w:b/>
          <w:color w:val="70AD47" w:themeColor="accent6"/>
          <w:u w:val="single"/>
        </w:rPr>
      </w:pPr>
      <w:r w:rsidRPr="001E0DE9">
        <w:rPr>
          <w:rFonts w:ascii="Century Gothic" w:hAnsi="Century Gothic" w:cs="Calibri"/>
          <w:color w:val="70AD47" w:themeColor="accent6"/>
        </w:rPr>
        <w:t>Ensure regular school attendance and be aware of their legal responsibilities.</w:t>
      </w:r>
    </w:p>
    <w:p w14:paraId="4082FF7E" w14:textId="77777777" w:rsidR="00F64A38" w:rsidRPr="001E0DE9" w:rsidRDefault="00F64A38" w:rsidP="00F64A38">
      <w:pPr>
        <w:numPr>
          <w:ilvl w:val="0"/>
          <w:numId w:val="5"/>
        </w:numPr>
        <w:spacing w:after="0" w:line="240" w:lineRule="auto"/>
        <w:jc w:val="both"/>
        <w:rPr>
          <w:rFonts w:ascii="Century Gothic" w:eastAsia="Times New Roman" w:hAnsi="Century Gothic" w:cs="Calibri"/>
          <w:color w:val="70AD47" w:themeColor="accent6"/>
          <w:lang w:eastAsia="en-GB"/>
        </w:rPr>
      </w:pPr>
      <w:r w:rsidRPr="001E0DE9">
        <w:rPr>
          <w:rFonts w:ascii="Century Gothic" w:hAnsi="Century Gothic" w:cs="Calibri"/>
          <w:color w:val="70AD47" w:themeColor="accent6"/>
        </w:rPr>
        <w:t>Ensure that their child arrives at school prepared for the school day, punctually and in time for registration.</w:t>
      </w:r>
      <w:r w:rsidRPr="001E0DE9">
        <w:rPr>
          <w:rFonts w:ascii="Century Gothic" w:eastAsia="Times New Roman" w:hAnsi="Century Gothic" w:cs="Calibri"/>
          <w:color w:val="70AD47" w:themeColor="accent6"/>
          <w:lang w:eastAsia="en-GB"/>
        </w:rPr>
        <w:t xml:space="preserve"> Lateness is monitored and may be recorded as an unauthorised absence.</w:t>
      </w:r>
    </w:p>
    <w:p w14:paraId="7C90620E" w14:textId="77777777" w:rsidR="00F64A38" w:rsidRPr="001E0DE9" w:rsidRDefault="00F64A38" w:rsidP="00F64A38">
      <w:pPr>
        <w:numPr>
          <w:ilvl w:val="0"/>
          <w:numId w:val="5"/>
        </w:num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Inform school in advance of any medical appointments during school time. Parents may on occasion be asked to provide supporting information from the hospital, doctor or dentist, such as appointment details card/letter/text message in relation to the time requested. Where possible, medical appointments should be arranged outside of school hours. </w:t>
      </w:r>
    </w:p>
    <w:p w14:paraId="4A0EB8C2" w14:textId="77777777" w:rsidR="00F64A38" w:rsidRPr="001E0DE9" w:rsidRDefault="00F64A38" w:rsidP="00F64A38">
      <w:pPr>
        <w:pStyle w:val="ListParagraph"/>
        <w:numPr>
          <w:ilvl w:val="0"/>
          <w:numId w:val="5"/>
        </w:numPr>
        <w:spacing w:after="0" w:line="240" w:lineRule="auto"/>
        <w:jc w:val="both"/>
        <w:rPr>
          <w:rFonts w:ascii="Century Gothic" w:hAnsi="Century Gothic" w:cs="Calibri"/>
          <w:b/>
          <w:color w:val="70AD47" w:themeColor="accent6"/>
          <w:u w:val="single"/>
        </w:rPr>
      </w:pPr>
      <w:r w:rsidRPr="001E0DE9">
        <w:rPr>
          <w:rFonts w:ascii="Century Gothic" w:hAnsi="Century Gothic" w:cs="Calibri"/>
          <w:color w:val="70AD47" w:themeColor="accent6"/>
        </w:rPr>
        <w:t xml:space="preserve">Ensure that they contact the school before </w:t>
      </w:r>
      <w:r w:rsidRPr="00ED5B7D">
        <w:rPr>
          <w:rFonts w:ascii="Century Gothic" w:hAnsi="Century Gothic" w:cs="Calibri"/>
          <w:color w:val="70AD47" w:themeColor="accent6"/>
          <w:highlight w:val="yellow"/>
        </w:rPr>
        <w:t>****</w:t>
      </w:r>
      <w:r w:rsidRPr="001E0DE9">
        <w:rPr>
          <w:rFonts w:ascii="Century Gothic" w:hAnsi="Century Gothic" w:cs="Calibri"/>
          <w:color w:val="70AD47" w:themeColor="accent6"/>
        </w:rPr>
        <w:t xml:space="preserve"> if their child is unable to attend school, citing the reason.</w:t>
      </w:r>
    </w:p>
    <w:p w14:paraId="31D2C61D" w14:textId="77777777" w:rsidR="00F64A38" w:rsidRPr="001E0DE9" w:rsidRDefault="00F64A38" w:rsidP="00F64A38">
      <w:pPr>
        <w:numPr>
          <w:ilvl w:val="0"/>
          <w:numId w:val="5"/>
        </w:num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Inform the school as soon as possible about any child’s reluctance to come to school so that any problem can be quickly identified and dealt with.</w:t>
      </w:r>
    </w:p>
    <w:p w14:paraId="7E0725FE" w14:textId="77777777" w:rsidR="00F64A38" w:rsidRPr="001E0DE9" w:rsidRDefault="00F64A38" w:rsidP="00F64A38">
      <w:pPr>
        <w:numPr>
          <w:ilvl w:val="0"/>
          <w:numId w:val="5"/>
        </w:num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Follow application procedures regarding a request for leave of absence during term time, (TTL) which should only be taken if </w:t>
      </w:r>
      <w:proofErr w:type="gramStart"/>
      <w:r w:rsidRPr="001E0DE9">
        <w:rPr>
          <w:rFonts w:ascii="Century Gothic" w:eastAsia="Times New Roman" w:hAnsi="Century Gothic" w:cs="Calibri"/>
          <w:color w:val="70AD47" w:themeColor="accent6"/>
          <w:lang w:eastAsia="en-GB"/>
        </w:rPr>
        <w:t>absolutely necessary</w:t>
      </w:r>
      <w:proofErr w:type="gramEnd"/>
      <w:r w:rsidRPr="001E0DE9">
        <w:rPr>
          <w:rFonts w:ascii="Century Gothic" w:eastAsia="Times New Roman" w:hAnsi="Century Gothic" w:cs="Calibri"/>
          <w:color w:val="70AD47" w:themeColor="accent6"/>
          <w:lang w:eastAsia="en-GB"/>
        </w:rPr>
        <w:t>. Leave is not automatically authorised unless considered an exceptional circumstance. Any leave taken during term time, that has been unauthorised, could be subject to a penalty notice/fine.</w:t>
      </w:r>
    </w:p>
    <w:p w14:paraId="73496AD8" w14:textId="77777777" w:rsidR="00F64A38" w:rsidRPr="001E0DE9" w:rsidRDefault="00F64A38" w:rsidP="00F64A38">
      <w:pPr>
        <w:pStyle w:val="ListParagraph"/>
        <w:numPr>
          <w:ilvl w:val="0"/>
          <w:numId w:val="5"/>
        </w:numPr>
        <w:spacing w:after="0" w:line="240" w:lineRule="auto"/>
        <w:jc w:val="both"/>
        <w:rPr>
          <w:rFonts w:ascii="Century Gothic" w:hAnsi="Century Gothic" w:cs="Calibri"/>
          <w:b/>
          <w:color w:val="70AD47" w:themeColor="accent6"/>
          <w:u w:val="single"/>
        </w:rPr>
      </w:pPr>
      <w:r w:rsidRPr="001E0DE9">
        <w:rPr>
          <w:rFonts w:ascii="Century Gothic" w:hAnsi="Century Gothic" w:cs="Calibri"/>
          <w:color w:val="70AD47" w:themeColor="accent6"/>
        </w:rPr>
        <w:t xml:space="preserve">Notify school immediately of any changes to contact details, and ensure school has more than one name, address and telephone number as an emergency contact. </w:t>
      </w:r>
    </w:p>
    <w:p w14:paraId="6294DE1F" w14:textId="77777777" w:rsidR="00F64A38" w:rsidRPr="001E0DE9" w:rsidRDefault="00F64A38" w:rsidP="00F64A38">
      <w:pPr>
        <w:pStyle w:val="ListParagraph"/>
        <w:numPr>
          <w:ilvl w:val="0"/>
          <w:numId w:val="5"/>
        </w:numPr>
        <w:spacing w:after="0" w:line="240" w:lineRule="auto"/>
        <w:jc w:val="both"/>
        <w:rPr>
          <w:rFonts w:ascii="Century Gothic" w:hAnsi="Century Gothic" w:cs="Calibri"/>
          <w:b/>
          <w:color w:val="70AD47" w:themeColor="accent6"/>
          <w:u w:val="single"/>
        </w:rPr>
      </w:pPr>
      <w:r w:rsidRPr="001E0DE9">
        <w:rPr>
          <w:rFonts w:ascii="Century Gothic" w:hAnsi="Century Gothic" w:cs="Calibri"/>
          <w:color w:val="70AD47" w:themeColor="accent6"/>
        </w:rPr>
        <w:t>Engage with early interventions designed to support the family and their child’s attendance at school.</w:t>
      </w:r>
    </w:p>
    <w:p w14:paraId="041A3CA2" w14:textId="77777777" w:rsidR="00F64A38" w:rsidRPr="001E0DE9" w:rsidRDefault="00F64A38" w:rsidP="00F64A38">
      <w:pPr>
        <w:pStyle w:val="ListParagraph"/>
        <w:numPr>
          <w:ilvl w:val="0"/>
          <w:numId w:val="5"/>
        </w:numPr>
        <w:spacing w:after="0" w:line="240" w:lineRule="auto"/>
        <w:jc w:val="both"/>
        <w:rPr>
          <w:rFonts w:ascii="Century Gothic" w:hAnsi="Century Gothic" w:cs="Calibri"/>
          <w:b/>
          <w:color w:val="70AD47" w:themeColor="accent6"/>
          <w:u w:val="single"/>
        </w:rPr>
      </w:pPr>
      <w:r w:rsidRPr="001E0DE9">
        <w:rPr>
          <w:rFonts w:ascii="Century Gothic" w:hAnsi="Century Gothic" w:cs="Calibri"/>
          <w:color w:val="70AD47" w:themeColor="accent6"/>
        </w:rPr>
        <w:t xml:space="preserve">Discuss attendance where necessary face to face or on the telephone – conversations are preferable to messages or emails. </w:t>
      </w:r>
    </w:p>
    <w:p w14:paraId="7D94BF81" w14:textId="77777777" w:rsidR="00F64A38" w:rsidRPr="00C362BF"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4E83C1F5"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Parents/carers have a legal responsibility to ensure that children of statutory school age (the term after the child turns five) attend school on a regular and full-time basis. Permitting an absence from school without good reason is an offence. A pupil whose attendance drops to 90% each year will, over their time at primary school, have missed the equivalent of two whole terms of learning.</w:t>
      </w:r>
    </w:p>
    <w:p w14:paraId="2FB4A4DA" w14:textId="77777777" w:rsidR="00F64A38" w:rsidRPr="00C362BF" w:rsidRDefault="00F64A38" w:rsidP="00F64A38">
      <w:pPr>
        <w:spacing w:after="0" w:line="240" w:lineRule="auto"/>
        <w:jc w:val="both"/>
        <w:rPr>
          <w:rFonts w:ascii="Century Gothic" w:eastAsia="Times New Roman" w:hAnsi="Century Gothic" w:cstheme="minorHAnsi"/>
          <w:color w:val="70AD47" w:themeColor="accent6"/>
          <w:sz w:val="24"/>
          <w:szCs w:val="24"/>
          <w:lang w:eastAsia="en-GB"/>
        </w:rPr>
      </w:pPr>
    </w:p>
    <w:p w14:paraId="402518A9" w14:textId="77777777" w:rsidR="00F64A38" w:rsidRPr="00C362BF" w:rsidRDefault="00F64A38" w:rsidP="00F64A38">
      <w:pPr>
        <w:spacing w:after="0" w:line="240" w:lineRule="auto"/>
        <w:jc w:val="both"/>
        <w:rPr>
          <w:rFonts w:ascii="Century Gothic" w:eastAsia="Times New Roman" w:hAnsi="Century Gothic" w:cstheme="minorHAnsi"/>
          <w:color w:val="70AD47" w:themeColor="accent6"/>
          <w:sz w:val="24"/>
          <w:szCs w:val="24"/>
          <w:lang w:eastAsia="en-GB"/>
        </w:rPr>
      </w:pPr>
    </w:p>
    <w:p w14:paraId="6A2FE096" w14:textId="77777777" w:rsidR="00F64A38" w:rsidRPr="00EF2C7C" w:rsidRDefault="00F64A38" w:rsidP="00F64A38">
      <w:pPr>
        <w:spacing w:after="0" w:line="240" w:lineRule="auto"/>
        <w:jc w:val="both"/>
        <w:rPr>
          <w:rFonts w:ascii="Century Gothic" w:hAnsi="Century Gothic" w:cs="Calibri"/>
          <w:color w:val="70AD47" w:themeColor="accent6"/>
          <w:sz w:val="24"/>
          <w:szCs w:val="24"/>
        </w:rPr>
      </w:pPr>
      <w:r w:rsidRPr="00EF2C7C">
        <w:rPr>
          <w:rFonts w:ascii="Century Gothic" w:hAnsi="Century Gothic" w:cs="Calibri"/>
          <w:b/>
          <w:bCs/>
          <w:color w:val="70AD47" w:themeColor="accent6"/>
          <w:sz w:val="24"/>
          <w:szCs w:val="24"/>
        </w:rPr>
        <w:t>Schools within the Trust will:</w:t>
      </w:r>
      <w:r w:rsidRPr="00EF2C7C">
        <w:rPr>
          <w:rFonts w:ascii="Century Gothic" w:hAnsi="Century Gothic" w:cs="Calibri"/>
          <w:color w:val="70AD47" w:themeColor="accent6"/>
          <w:sz w:val="24"/>
          <w:szCs w:val="24"/>
        </w:rPr>
        <w:t xml:space="preserve"> </w:t>
      </w:r>
    </w:p>
    <w:p w14:paraId="49C7C87D" w14:textId="77777777" w:rsidR="00F64A38" w:rsidRPr="00C362BF" w:rsidRDefault="00F64A38" w:rsidP="00F64A38">
      <w:pPr>
        <w:spacing w:after="0" w:line="240" w:lineRule="auto"/>
        <w:jc w:val="both"/>
        <w:rPr>
          <w:rFonts w:ascii="Century Gothic" w:hAnsi="Century Gothic" w:cs="Calibri"/>
          <w:color w:val="70AD47" w:themeColor="accent6"/>
          <w:sz w:val="24"/>
          <w:szCs w:val="24"/>
        </w:rPr>
      </w:pPr>
    </w:p>
    <w:p w14:paraId="10632FC4" w14:textId="77777777" w:rsidR="00F64A38" w:rsidRPr="001E0DE9" w:rsidRDefault="00F64A38" w:rsidP="00F64A38">
      <w:pPr>
        <w:pStyle w:val="ListParagraph"/>
        <w:numPr>
          <w:ilvl w:val="0"/>
          <w:numId w:val="6"/>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Provide a safe learning environment.</w:t>
      </w:r>
    </w:p>
    <w:p w14:paraId="482C2933" w14:textId="77777777" w:rsidR="00F64A38" w:rsidRPr="001E0DE9" w:rsidRDefault="00F64A38" w:rsidP="00F64A38">
      <w:pPr>
        <w:pStyle w:val="ListParagraph"/>
        <w:numPr>
          <w:ilvl w:val="0"/>
          <w:numId w:val="6"/>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Keep regular and accurate records of attendance and punctuality.</w:t>
      </w:r>
    </w:p>
    <w:p w14:paraId="61356FCE" w14:textId="77777777" w:rsidR="00F64A38" w:rsidRPr="001E0DE9" w:rsidRDefault="00F64A38" w:rsidP="00F64A38">
      <w:pPr>
        <w:pStyle w:val="ListParagraph"/>
        <w:numPr>
          <w:ilvl w:val="0"/>
          <w:numId w:val="6"/>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Monitor individual children’s attendance and punctuality.</w:t>
      </w:r>
    </w:p>
    <w:p w14:paraId="5A0F095A" w14:textId="77777777" w:rsidR="00F64A38" w:rsidRPr="001E0DE9" w:rsidRDefault="00F64A38" w:rsidP="00F64A38">
      <w:pPr>
        <w:pStyle w:val="ListParagraph"/>
        <w:numPr>
          <w:ilvl w:val="0"/>
          <w:numId w:val="6"/>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Contact parents/carers when a child fails to attend and where no message has been received to explain the absence.</w:t>
      </w:r>
    </w:p>
    <w:p w14:paraId="0DE6A188" w14:textId="77777777" w:rsidR="00F64A38" w:rsidRPr="001E0DE9" w:rsidRDefault="00F64A38" w:rsidP="00F64A38">
      <w:pPr>
        <w:pStyle w:val="ListParagraph"/>
        <w:numPr>
          <w:ilvl w:val="0"/>
          <w:numId w:val="6"/>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Follow up all unexplained absences to obtain explanations from parents/carers. Although parents/carers may offer a reason, only the school can authorise the absence. In the case of long term or frequent absence due to medical conditions, information from a GP or other relevant body may be requested to assist school in offering appropriate support. </w:t>
      </w:r>
    </w:p>
    <w:p w14:paraId="0EFA8D68" w14:textId="77777777" w:rsidR="00F64A38" w:rsidRDefault="00F64A38" w:rsidP="00F64A38">
      <w:pPr>
        <w:pStyle w:val="ListParagraph"/>
        <w:spacing w:after="0" w:line="240" w:lineRule="auto"/>
        <w:jc w:val="both"/>
        <w:rPr>
          <w:rFonts w:ascii="Century Gothic" w:hAnsi="Century Gothic" w:cs="Calibri"/>
          <w:color w:val="70AD47" w:themeColor="accent6"/>
        </w:rPr>
      </w:pPr>
    </w:p>
    <w:p w14:paraId="1832C212" w14:textId="77777777" w:rsidR="00F64A38" w:rsidRDefault="00F64A38" w:rsidP="00F64A38">
      <w:pPr>
        <w:pStyle w:val="ListParagraph"/>
        <w:spacing w:after="0" w:line="240" w:lineRule="auto"/>
        <w:jc w:val="both"/>
        <w:rPr>
          <w:rFonts w:ascii="Century Gothic" w:hAnsi="Century Gothic" w:cs="Calibri"/>
          <w:color w:val="70AD47" w:themeColor="accent6"/>
        </w:rPr>
      </w:pPr>
    </w:p>
    <w:p w14:paraId="63CF9E18" w14:textId="3D0F8A20" w:rsidR="00F64A38" w:rsidRPr="001E0DE9" w:rsidRDefault="00F64A38" w:rsidP="00F64A38">
      <w:pPr>
        <w:pStyle w:val="ListParagraph"/>
        <w:numPr>
          <w:ilvl w:val="0"/>
          <w:numId w:val="6"/>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Meet regularly with the Local Authority Attendance Improvement Officer (LAAO) to monitor and support school attendance and </w:t>
      </w:r>
      <w:proofErr w:type="gramStart"/>
      <w:r w:rsidRPr="001E0DE9">
        <w:rPr>
          <w:rFonts w:ascii="Century Gothic" w:hAnsi="Century Gothic" w:cs="Calibri"/>
          <w:color w:val="70AD47" w:themeColor="accent6"/>
        </w:rPr>
        <w:t>punctuality.(</w:t>
      </w:r>
      <w:proofErr w:type="gramEnd"/>
      <w:r w:rsidRPr="001E0DE9">
        <w:rPr>
          <w:rFonts w:ascii="Century Gothic" w:hAnsi="Century Gothic" w:cs="Calibri"/>
          <w:color w:val="70AD47" w:themeColor="accent6"/>
        </w:rPr>
        <w:t>Through Targeted Support Meetings – TSM)</w:t>
      </w:r>
    </w:p>
    <w:p w14:paraId="2EF0E7B2" w14:textId="77777777" w:rsidR="00F64A38" w:rsidRPr="001E0DE9" w:rsidRDefault="00F64A38" w:rsidP="00F64A38">
      <w:pPr>
        <w:pStyle w:val="ListParagraph"/>
        <w:numPr>
          <w:ilvl w:val="0"/>
          <w:numId w:val="6"/>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Refer irregular or unjustified patterns of attendance to the Local Authority Attendance Service. </w:t>
      </w:r>
    </w:p>
    <w:p w14:paraId="6AF55D7F" w14:textId="77777777" w:rsidR="00F64A38" w:rsidRPr="001E0DE9" w:rsidRDefault="00F64A38" w:rsidP="00F64A38">
      <w:pPr>
        <w:pStyle w:val="ListParagraph"/>
        <w:numPr>
          <w:ilvl w:val="0"/>
          <w:numId w:val="6"/>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Provide intensive and bespoke support to children at risk of persistent absence.</w:t>
      </w:r>
    </w:p>
    <w:p w14:paraId="6210B610" w14:textId="77777777" w:rsidR="00F64A38" w:rsidRDefault="00F64A38" w:rsidP="00F64A38">
      <w:pPr>
        <w:pStyle w:val="ListParagraph"/>
        <w:numPr>
          <w:ilvl w:val="0"/>
          <w:numId w:val="6"/>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Work alongside other services and teams to support children’s attendance. E.g. other schools in the Trust, the Local Authority, Early Help, Social Care, Virtual School and the local community (including volunteers).  </w:t>
      </w:r>
    </w:p>
    <w:p w14:paraId="3625776E" w14:textId="77777777" w:rsidR="00F64A38" w:rsidRDefault="00F64A38" w:rsidP="00F64A38">
      <w:pPr>
        <w:pStyle w:val="ListParagraph"/>
        <w:numPr>
          <w:ilvl w:val="0"/>
          <w:numId w:val="6"/>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Meet regularly with Senior Leadership Team to discuss attendance trends, share concerns and request support and where necessary share with the Director of Attendance for the trust.</w:t>
      </w:r>
    </w:p>
    <w:p w14:paraId="566374DA" w14:textId="77777777" w:rsidR="00F64A38" w:rsidRPr="001E0DE9" w:rsidRDefault="00F64A38" w:rsidP="00F64A38">
      <w:pPr>
        <w:pStyle w:val="ListParagraph"/>
        <w:numPr>
          <w:ilvl w:val="0"/>
          <w:numId w:val="6"/>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Share attendance data with parents/carers and share what good attendance and success looks like for their child. </w:t>
      </w:r>
    </w:p>
    <w:p w14:paraId="4086AA62" w14:textId="77777777" w:rsidR="00F64A38" w:rsidRPr="001E0DE9" w:rsidRDefault="00F64A38" w:rsidP="00F64A38">
      <w:pPr>
        <w:pStyle w:val="ListParagraph"/>
        <w:numPr>
          <w:ilvl w:val="0"/>
          <w:numId w:val="7"/>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Communicate clearly and consistently with parents/carers and children regarding attendance. </w:t>
      </w:r>
    </w:p>
    <w:p w14:paraId="09434D9E" w14:textId="77777777" w:rsidR="00F64A38" w:rsidRPr="001E0DE9" w:rsidRDefault="00F64A38" w:rsidP="00F64A38">
      <w:pPr>
        <w:numPr>
          <w:ilvl w:val="0"/>
          <w:numId w:val="7"/>
        </w:num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Follow the Local Authority Medical Needs Policy for children who are failing to access education in school due to medical and behavioural needs. This goes hand in hand with Section 19 of the Education Act 1996. </w:t>
      </w:r>
    </w:p>
    <w:p w14:paraId="76055BF8" w14:textId="77777777" w:rsidR="00F64A38" w:rsidRPr="001E0DE9" w:rsidRDefault="00F64A38" w:rsidP="00F64A38">
      <w:pPr>
        <w:numPr>
          <w:ilvl w:val="0"/>
          <w:numId w:val="7"/>
        </w:num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Consider an Individual Healthcare Plan for children with medical needs. </w:t>
      </w:r>
    </w:p>
    <w:p w14:paraId="46A6346D" w14:textId="77777777" w:rsidR="00F64A38" w:rsidRPr="001E0DE9" w:rsidRDefault="00F64A38" w:rsidP="00F64A38">
      <w:pPr>
        <w:numPr>
          <w:ilvl w:val="0"/>
          <w:numId w:val="7"/>
        </w:num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Work alongside the Access and Inclusion team to identify and support children with medical needs preventing them from attending school. </w:t>
      </w:r>
    </w:p>
    <w:p w14:paraId="713612D6" w14:textId="77777777" w:rsidR="00F64A38" w:rsidRPr="001E0DE9" w:rsidRDefault="00F64A38" w:rsidP="00F64A38">
      <w:pPr>
        <w:numPr>
          <w:ilvl w:val="0"/>
          <w:numId w:val="7"/>
        </w:num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Identify children who are struggling to attend school through mental health/anxiety and instigate procedures and support under the ACT Multi-Academy Trust EBSA Policy</w:t>
      </w:r>
    </w:p>
    <w:p w14:paraId="427D8265" w14:textId="77777777" w:rsidR="00F64A38" w:rsidRPr="0030351B" w:rsidRDefault="00F64A38" w:rsidP="00F64A38">
      <w:pPr>
        <w:pStyle w:val="ListParagraph"/>
        <w:numPr>
          <w:ilvl w:val="1"/>
          <w:numId w:val="7"/>
        </w:numPr>
        <w:spacing w:after="0" w:line="300" w:lineRule="atLeast"/>
        <w:jc w:val="both"/>
        <w:rPr>
          <w:rFonts w:ascii="Century Gothic" w:eastAsia="Times New Roman" w:hAnsi="Century Gothic" w:cs="Calibri"/>
          <w:color w:val="70AD47" w:themeColor="accent6"/>
          <w:highlight w:val="yellow"/>
          <w:lang w:eastAsia="en-GB"/>
        </w:rPr>
      </w:pPr>
      <w:r w:rsidRPr="0030351B">
        <w:rPr>
          <w:rFonts w:ascii="Century Gothic" w:eastAsia="Times New Roman" w:hAnsi="Century Gothic" w:cs="Calibri"/>
          <w:color w:val="70AD47" w:themeColor="accent6"/>
          <w:highlight w:val="yellow"/>
          <w:lang w:eastAsia="en-GB"/>
        </w:rPr>
        <w:t xml:space="preserve">(Link to </w:t>
      </w:r>
      <w:proofErr w:type="gramStart"/>
      <w:r w:rsidRPr="0030351B">
        <w:rPr>
          <w:rFonts w:ascii="Century Gothic" w:eastAsia="Times New Roman" w:hAnsi="Century Gothic" w:cs="Calibri"/>
          <w:color w:val="70AD47" w:themeColor="accent6"/>
          <w:highlight w:val="yellow"/>
          <w:lang w:eastAsia="en-GB"/>
        </w:rPr>
        <w:t>policy)Emotional</w:t>
      </w:r>
      <w:proofErr w:type="gramEnd"/>
      <w:r w:rsidRPr="0030351B">
        <w:rPr>
          <w:rFonts w:ascii="Century Gothic" w:eastAsia="Times New Roman" w:hAnsi="Century Gothic" w:cs="Calibri"/>
          <w:color w:val="70AD47" w:themeColor="accent6"/>
          <w:highlight w:val="yellow"/>
          <w:lang w:eastAsia="en-GB"/>
        </w:rPr>
        <w:t xml:space="preserve"> Based School Absence </w:t>
      </w:r>
    </w:p>
    <w:p w14:paraId="640030D6" w14:textId="77777777" w:rsidR="00F64A38" w:rsidRDefault="00F64A38" w:rsidP="00F64A38">
      <w:pPr>
        <w:spacing w:after="0" w:line="300" w:lineRule="atLeast"/>
        <w:ind w:left="720"/>
        <w:jc w:val="both"/>
        <w:rPr>
          <w:rFonts w:ascii="Century Gothic" w:eastAsia="Times New Roman" w:hAnsi="Century Gothic" w:cs="Calibri"/>
          <w:color w:val="70AD47" w:themeColor="accent6"/>
          <w:sz w:val="24"/>
          <w:szCs w:val="24"/>
          <w:lang w:eastAsia="en-GB"/>
        </w:rPr>
      </w:pPr>
    </w:p>
    <w:p w14:paraId="765E5AE7" w14:textId="77777777" w:rsidR="00F64A38" w:rsidRPr="00EF2C7C" w:rsidRDefault="00F64A38" w:rsidP="00F64A38">
      <w:pPr>
        <w:spacing w:after="0" w:line="240" w:lineRule="auto"/>
        <w:jc w:val="both"/>
        <w:rPr>
          <w:rFonts w:ascii="Century Gothic" w:hAnsi="Century Gothic" w:cs="Calibri"/>
          <w:b/>
          <w:bCs/>
          <w:color w:val="70AD47" w:themeColor="accent6"/>
          <w:sz w:val="24"/>
          <w:szCs w:val="24"/>
        </w:rPr>
      </w:pPr>
      <w:r w:rsidRPr="00EF2C7C">
        <w:rPr>
          <w:rFonts w:ascii="Century Gothic" w:hAnsi="Century Gothic" w:cs="Calibri"/>
          <w:b/>
          <w:bCs/>
          <w:color w:val="70AD47" w:themeColor="accent6"/>
          <w:sz w:val="24"/>
          <w:szCs w:val="24"/>
        </w:rPr>
        <w:t xml:space="preserve">We expect that all children will: </w:t>
      </w:r>
    </w:p>
    <w:p w14:paraId="1CD255F8" w14:textId="77777777" w:rsidR="00F64A38" w:rsidRPr="00B56099" w:rsidRDefault="00F64A38" w:rsidP="00F64A38">
      <w:pPr>
        <w:spacing w:after="0" w:line="240" w:lineRule="auto"/>
        <w:jc w:val="both"/>
        <w:rPr>
          <w:rFonts w:ascii="Century Gothic" w:hAnsi="Century Gothic" w:cs="Calibri"/>
          <w:b/>
          <w:bCs/>
          <w:color w:val="70AD47" w:themeColor="accent6"/>
          <w:sz w:val="24"/>
          <w:szCs w:val="24"/>
          <w:u w:val="single"/>
        </w:rPr>
      </w:pPr>
    </w:p>
    <w:p w14:paraId="4C38BCEC" w14:textId="77777777" w:rsidR="00F64A38" w:rsidRPr="001E0DE9" w:rsidRDefault="00F64A38" w:rsidP="00F64A38">
      <w:pPr>
        <w:pStyle w:val="ListParagraph"/>
        <w:numPr>
          <w:ilvl w:val="0"/>
          <w:numId w:val="8"/>
        </w:numPr>
        <w:spacing w:after="0" w:line="240" w:lineRule="auto"/>
        <w:jc w:val="both"/>
        <w:rPr>
          <w:rFonts w:ascii="Century Gothic" w:hAnsi="Century Gothic" w:cs="Calibri"/>
          <w:b/>
          <w:bCs/>
          <w:color w:val="70AD47" w:themeColor="accent6"/>
          <w:u w:val="single"/>
        </w:rPr>
      </w:pPr>
      <w:r w:rsidRPr="001E0DE9">
        <w:rPr>
          <w:rFonts w:ascii="Century Gothic" w:hAnsi="Century Gothic" w:cs="Calibri"/>
          <w:color w:val="70AD47" w:themeColor="accent6"/>
        </w:rPr>
        <w:t>Attend school every day.</w:t>
      </w:r>
    </w:p>
    <w:p w14:paraId="37B47B8F" w14:textId="77777777" w:rsidR="00F64A38" w:rsidRPr="001E0DE9" w:rsidRDefault="00F64A38" w:rsidP="00F64A38">
      <w:pPr>
        <w:pStyle w:val="ListParagraph"/>
        <w:numPr>
          <w:ilvl w:val="0"/>
          <w:numId w:val="8"/>
        </w:numPr>
        <w:spacing w:after="0" w:line="240" w:lineRule="auto"/>
        <w:jc w:val="both"/>
        <w:rPr>
          <w:rFonts w:ascii="Century Gothic" w:hAnsi="Century Gothic" w:cs="Calibri"/>
          <w:b/>
          <w:bCs/>
          <w:color w:val="70AD47" w:themeColor="accent6"/>
          <w:u w:val="single"/>
        </w:rPr>
      </w:pPr>
      <w:r w:rsidRPr="001E0DE9">
        <w:rPr>
          <w:rFonts w:ascii="Century Gothic" w:hAnsi="Century Gothic" w:cs="Calibri"/>
          <w:color w:val="70AD47" w:themeColor="accent6"/>
        </w:rPr>
        <w:t>Attend school punctually.</w:t>
      </w:r>
    </w:p>
    <w:p w14:paraId="21F4DDEA" w14:textId="77777777" w:rsidR="00F64A38" w:rsidRPr="001E0DE9" w:rsidRDefault="00F64A38" w:rsidP="00F64A38">
      <w:pPr>
        <w:pStyle w:val="ListParagraph"/>
        <w:numPr>
          <w:ilvl w:val="0"/>
          <w:numId w:val="8"/>
        </w:numPr>
        <w:spacing w:after="0" w:line="240" w:lineRule="auto"/>
        <w:jc w:val="both"/>
        <w:rPr>
          <w:rFonts w:ascii="Century Gothic" w:hAnsi="Century Gothic" w:cs="Calibri"/>
          <w:b/>
          <w:bCs/>
          <w:color w:val="70AD47" w:themeColor="accent6"/>
          <w:u w:val="single"/>
        </w:rPr>
      </w:pPr>
      <w:r w:rsidRPr="001E0DE9">
        <w:rPr>
          <w:rFonts w:ascii="Century Gothic" w:hAnsi="Century Gothic" w:cs="Calibri"/>
          <w:color w:val="70AD47" w:themeColor="accent6"/>
        </w:rPr>
        <w:t>Attend appropriately prepared for the day.</w:t>
      </w:r>
    </w:p>
    <w:p w14:paraId="49F21FFE" w14:textId="77777777" w:rsidR="00F64A38" w:rsidRPr="001E0DE9" w:rsidRDefault="00F64A38" w:rsidP="00F64A38">
      <w:pPr>
        <w:pStyle w:val="ListParagraph"/>
        <w:numPr>
          <w:ilvl w:val="0"/>
          <w:numId w:val="8"/>
        </w:numPr>
        <w:spacing w:after="0" w:line="240" w:lineRule="auto"/>
        <w:jc w:val="both"/>
        <w:rPr>
          <w:rFonts w:ascii="Century Gothic" w:hAnsi="Century Gothic" w:cs="Calibri"/>
          <w:b/>
          <w:bCs/>
          <w:color w:val="70AD47" w:themeColor="accent6"/>
          <w:u w:val="single"/>
        </w:rPr>
      </w:pPr>
      <w:r w:rsidRPr="001E0DE9">
        <w:rPr>
          <w:rFonts w:ascii="Century Gothic" w:hAnsi="Century Gothic" w:cs="Calibri"/>
          <w:color w:val="70AD47" w:themeColor="accent6"/>
        </w:rPr>
        <w:t>Discuss promptly with their class teacher any problems that may affect their school attendance.</w:t>
      </w:r>
    </w:p>
    <w:p w14:paraId="68C21FC6" w14:textId="77777777" w:rsidR="00F64A38" w:rsidRPr="00B56099" w:rsidRDefault="00F64A38" w:rsidP="00F64A38">
      <w:pPr>
        <w:spacing w:after="0" w:line="240" w:lineRule="auto"/>
        <w:jc w:val="both"/>
        <w:rPr>
          <w:rFonts w:ascii="Century Gothic" w:eastAsia="Times New Roman" w:hAnsi="Century Gothic" w:cs="Calibri"/>
          <w:b/>
          <w:color w:val="70AD47" w:themeColor="accent6"/>
          <w:sz w:val="24"/>
          <w:szCs w:val="24"/>
          <w:u w:val="single"/>
          <w:lang w:eastAsia="en-GB"/>
        </w:rPr>
      </w:pPr>
    </w:p>
    <w:p w14:paraId="7A49DA39" w14:textId="77777777" w:rsidR="00F64A38" w:rsidRPr="00EF2C7C" w:rsidRDefault="00F64A38" w:rsidP="00F64A38">
      <w:pPr>
        <w:spacing w:after="0" w:line="240" w:lineRule="auto"/>
        <w:jc w:val="both"/>
        <w:rPr>
          <w:rFonts w:ascii="Century Gothic" w:hAnsi="Century Gothic" w:cs="Calibri"/>
          <w:b/>
          <w:bCs/>
          <w:color w:val="70AD47" w:themeColor="accent6"/>
          <w:sz w:val="24"/>
          <w:szCs w:val="24"/>
        </w:rPr>
      </w:pPr>
      <w:r w:rsidRPr="00EF2C7C">
        <w:rPr>
          <w:rFonts w:ascii="Century Gothic" w:hAnsi="Century Gothic" w:cs="Calibri"/>
          <w:b/>
          <w:bCs/>
          <w:color w:val="70AD47" w:themeColor="accent6"/>
          <w:sz w:val="24"/>
          <w:szCs w:val="24"/>
        </w:rPr>
        <w:t xml:space="preserve">We expect that School governors will: </w:t>
      </w:r>
    </w:p>
    <w:p w14:paraId="7E45C11A" w14:textId="77777777" w:rsidR="00F64A38" w:rsidRPr="001E0DE9" w:rsidRDefault="00F64A38" w:rsidP="00F64A38">
      <w:pPr>
        <w:spacing w:after="0" w:line="240" w:lineRule="auto"/>
        <w:jc w:val="both"/>
        <w:rPr>
          <w:rFonts w:ascii="Century Gothic" w:hAnsi="Century Gothic" w:cs="Calibri"/>
          <w:b/>
          <w:bCs/>
          <w:color w:val="70AD47" w:themeColor="accent6"/>
          <w:u w:val="single"/>
        </w:rPr>
      </w:pPr>
    </w:p>
    <w:p w14:paraId="550E0126" w14:textId="77777777" w:rsidR="00F64A38" w:rsidRPr="001E0DE9" w:rsidRDefault="00F64A38" w:rsidP="00F64A38">
      <w:pPr>
        <w:pStyle w:val="ListParagraph"/>
        <w:numPr>
          <w:ilvl w:val="0"/>
          <w:numId w:val="9"/>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Monitor attendance figures for the whole school on at least a termly basis.</w:t>
      </w:r>
    </w:p>
    <w:p w14:paraId="154EEEA4" w14:textId="77777777" w:rsidR="00F64A38" w:rsidRPr="001E0DE9" w:rsidRDefault="00F64A38" w:rsidP="00F64A38">
      <w:pPr>
        <w:pStyle w:val="ListParagraph"/>
        <w:numPr>
          <w:ilvl w:val="0"/>
          <w:numId w:val="9"/>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Hold the head teacher to account for the implementation of this policy. </w:t>
      </w:r>
    </w:p>
    <w:p w14:paraId="1025C945" w14:textId="77777777" w:rsidR="00F64A38" w:rsidRPr="001E0DE9" w:rsidRDefault="00F64A38" w:rsidP="00F64A38">
      <w:pPr>
        <w:pStyle w:val="ListParagraph"/>
        <w:numPr>
          <w:ilvl w:val="0"/>
          <w:numId w:val="9"/>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Report back to ACT Multi-Academy Trust Trustees/Governors </w:t>
      </w:r>
    </w:p>
    <w:p w14:paraId="14A71EAE" w14:textId="77777777" w:rsidR="00F64A38" w:rsidRPr="00B56099" w:rsidRDefault="00F64A38" w:rsidP="00F64A38">
      <w:pPr>
        <w:spacing w:after="0" w:line="240" w:lineRule="auto"/>
        <w:jc w:val="both"/>
        <w:rPr>
          <w:rFonts w:ascii="Century Gothic" w:hAnsi="Century Gothic" w:cs="Calibri"/>
          <w:color w:val="70AD47" w:themeColor="accent6"/>
          <w:sz w:val="24"/>
          <w:szCs w:val="24"/>
        </w:rPr>
      </w:pPr>
    </w:p>
    <w:p w14:paraId="6A50BF0B" w14:textId="77777777" w:rsidR="00F64A38" w:rsidRPr="00EF2C7C" w:rsidRDefault="00F64A38" w:rsidP="00F64A38">
      <w:pPr>
        <w:spacing w:after="0" w:line="240" w:lineRule="auto"/>
        <w:jc w:val="both"/>
        <w:rPr>
          <w:rFonts w:ascii="Century Gothic" w:hAnsi="Century Gothic" w:cs="Calibri"/>
          <w:b/>
          <w:bCs/>
          <w:color w:val="70AD47" w:themeColor="accent6"/>
          <w:sz w:val="24"/>
          <w:szCs w:val="24"/>
        </w:rPr>
      </w:pPr>
      <w:r w:rsidRPr="00EF2C7C">
        <w:rPr>
          <w:rFonts w:ascii="Century Gothic" w:hAnsi="Century Gothic" w:cs="Calibri"/>
          <w:b/>
          <w:bCs/>
          <w:color w:val="70AD47" w:themeColor="accent6"/>
          <w:sz w:val="24"/>
          <w:szCs w:val="24"/>
        </w:rPr>
        <w:t xml:space="preserve">We expect that the Local Authority will: </w:t>
      </w:r>
    </w:p>
    <w:p w14:paraId="36BDEDED" w14:textId="77777777" w:rsidR="00F64A38" w:rsidRPr="00B56099" w:rsidRDefault="00F64A38" w:rsidP="00F64A38">
      <w:pPr>
        <w:spacing w:after="0" w:line="240" w:lineRule="auto"/>
        <w:jc w:val="both"/>
        <w:rPr>
          <w:rFonts w:ascii="Century Gothic" w:hAnsi="Century Gothic" w:cs="Calibri"/>
          <w:b/>
          <w:bCs/>
          <w:color w:val="70AD47" w:themeColor="accent6"/>
          <w:sz w:val="24"/>
          <w:szCs w:val="24"/>
          <w:u w:val="single"/>
        </w:rPr>
      </w:pPr>
    </w:p>
    <w:p w14:paraId="2F5D6A46" w14:textId="77777777" w:rsidR="00F64A38" w:rsidRPr="001E0DE9" w:rsidRDefault="00F64A38" w:rsidP="00F64A38">
      <w:pPr>
        <w:pStyle w:val="ListParagraph"/>
        <w:numPr>
          <w:ilvl w:val="0"/>
          <w:numId w:val="10"/>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Provide support, information and guidance to school by having regular meetings to discuss attendance. </w:t>
      </w:r>
    </w:p>
    <w:p w14:paraId="2DC2DCB8" w14:textId="77777777" w:rsidR="00F64A38" w:rsidRPr="001E0DE9" w:rsidRDefault="00F64A38" w:rsidP="00F64A38">
      <w:pPr>
        <w:pStyle w:val="ListParagraph"/>
        <w:numPr>
          <w:ilvl w:val="0"/>
          <w:numId w:val="10"/>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Act as a partner with school to support in some cases of persistent absence. </w:t>
      </w:r>
    </w:p>
    <w:p w14:paraId="279A37CB" w14:textId="77777777" w:rsidR="00F64A38" w:rsidRPr="001E0DE9" w:rsidRDefault="00F64A38" w:rsidP="00F64A38">
      <w:pPr>
        <w:pStyle w:val="ListParagraph"/>
        <w:numPr>
          <w:ilvl w:val="0"/>
          <w:numId w:val="10"/>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Work with schools in the enforcement of penalty notices, fines and prosecutions in cases that require legal involvement. </w:t>
      </w:r>
    </w:p>
    <w:p w14:paraId="625B1C05" w14:textId="77777777" w:rsidR="00F64A38" w:rsidRPr="001E0DE9" w:rsidRDefault="00F64A38" w:rsidP="00F64A38">
      <w:pPr>
        <w:pStyle w:val="ListParagraph"/>
        <w:numPr>
          <w:ilvl w:val="0"/>
          <w:numId w:val="10"/>
        </w:num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Identify suitable provision and reasonable adjustments for pupils unable to access education due to prolonged ill health.</w:t>
      </w:r>
    </w:p>
    <w:p w14:paraId="5C4ECB46" w14:textId="77777777" w:rsidR="00F64A38" w:rsidRPr="00B56099" w:rsidRDefault="00F64A38" w:rsidP="00F64A38">
      <w:pPr>
        <w:contextualSpacing/>
        <w:jc w:val="both"/>
        <w:rPr>
          <w:rFonts w:ascii="Century Gothic" w:hAnsi="Century Gothic" w:cs="Calibri"/>
          <w:color w:val="70AD47" w:themeColor="accent6"/>
          <w:sz w:val="24"/>
          <w:szCs w:val="24"/>
        </w:rPr>
      </w:pPr>
    </w:p>
    <w:p w14:paraId="55D92601" w14:textId="77777777" w:rsidR="00F64A38" w:rsidRPr="001A7829" w:rsidRDefault="00F64A38" w:rsidP="00F64A38">
      <w:pPr>
        <w:contextualSpacing/>
        <w:jc w:val="both"/>
        <w:rPr>
          <w:rFonts w:ascii="Century Gothic" w:hAnsi="Century Gothic" w:cs="Calibri"/>
          <w:color w:val="538135" w:themeColor="accent6" w:themeShade="BF"/>
          <w:sz w:val="24"/>
          <w:szCs w:val="24"/>
        </w:rPr>
      </w:pPr>
    </w:p>
    <w:p w14:paraId="0693CB95" w14:textId="77777777" w:rsidR="00F64A38" w:rsidRPr="001A7829" w:rsidRDefault="00F64A38" w:rsidP="00F64A38">
      <w:pPr>
        <w:contextualSpacing/>
        <w:jc w:val="both"/>
        <w:rPr>
          <w:rFonts w:ascii="Century Gothic" w:hAnsi="Century Gothic" w:cs="Calibri"/>
          <w:color w:val="538135" w:themeColor="accent6" w:themeShade="BF"/>
          <w:sz w:val="24"/>
          <w:szCs w:val="24"/>
        </w:rPr>
      </w:pPr>
    </w:p>
    <w:p w14:paraId="6EF5D716" w14:textId="77777777" w:rsidR="00F64A38" w:rsidRPr="001A7829" w:rsidRDefault="00F64A38" w:rsidP="00F64A38">
      <w:pPr>
        <w:contextualSpacing/>
        <w:jc w:val="both"/>
        <w:rPr>
          <w:rFonts w:ascii="Century Gothic" w:hAnsi="Century Gothic" w:cs="Calibri"/>
          <w:color w:val="538135" w:themeColor="accent6" w:themeShade="BF"/>
          <w:sz w:val="24"/>
          <w:szCs w:val="24"/>
        </w:rPr>
      </w:pPr>
    </w:p>
    <w:p w14:paraId="74C2D4C2" w14:textId="77777777" w:rsidR="00F64A38" w:rsidRDefault="00F64A38" w:rsidP="00F64A38">
      <w:pPr>
        <w:contextualSpacing/>
        <w:jc w:val="both"/>
        <w:rPr>
          <w:rFonts w:ascii="Tw Cen MT" w:hAnsi="Tw Cen MT" w:cs="Calibri"/>
          <w:color w:val="538135" w:themeColor="accent6" w:themeShade="BF"/>
          <w:sz w:val="26"/>
          <w:szCs w:val="26"/>
        </w:rPr>
      </w:pPr>
    </w:p>
    <w:p w14:paraId="716910C2" w14:textId="77777777" w:rsidR="00F64A38" w:rsidRPr="00FB7B67" w:rsidRDefault="00F64A38" w:rsidP="00F64A38">
      <w:pPr>
        <w:contextualSpacing/>
        <w:jc w:val="both"/>
        <w:rPr>
          <w:rFonts w:ascii="Century Gothic" w:hAnsi="Century Gothic" w:cs="Calibri"/>
          <w:b/>
          <w:color w:val="538135" w:themeColor="accent6" w:themeShade="BF"/>
          <w:sz w:val="24"/>
          <w:szCs w:val="24"/>
        </w:rPr>
      </w:pPr>
      <w:r w:rsidRPr="00FB7B67">
        <w:rPr>
          <w:rFonts w:ascii="Century Gothic" w:hAnsi="Century Gothic" w:cs="Calibri"/>
          <w:b/>
          <w:color w:val="538135" w:themeColor="accent6" w:themeShade="BF"/>
          <w:sz w:val="24"/>
          <w:szCs w:val="24"/>
        </w:rPr>
        <w:t xml:space="preserve">Contacts </w:t>
      </w:r>
    </w:p>
    <w:p w14:paraId="66B4CD19" w14:textId="77777777" w:rsidR="00F64A38" w:rsidRDefault="00F64A38" w:rsidP="00F64A38">
      <w:pPr>
        <w:contextualSpacing/>
        <w:jc w:val="both"/>
        <w:rPr>
          <w:rFonts w:ascii="Tw Cen MT" w:hAnsi="Tw Cen MT" w:cs="Calibri"/>
          <w:color w:val="538135" w:themeColor="accent6" w:themeShade="B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F64A38" w:rsidRPr="00E1117D" w14:paraId="4C4F66C2" w14:textId="77777777" w:rsidTr="005A1F07">
        <w:tc>
          <w:tcPr>
            <w:tcW w:w="3005" w:type="dxa"/>
          </w:tcPr>
          <w:p w14:paraId="412D2434" w14:textId="77777777" w:rsidR="00F64A38" w:rsidRPr="00E1117D" w:rsidRDefault="00F64A38" w:rsidP="005A1F07">
            <w:pPr>
              <w:rPr>
                <w:rFonts w:ascii="Century Gothic" w:hAnsi="Century Gothic" w:cs="Calibri"/>
                <w:color w:val="70AD47"/>
                <w:sz w:val="24"/>
              </w:rPr>
            </w:pPr>
            <w:r w:rsidRPr="00E1117D">
              <w:rPr>
                <w:rFonts w:ascii="Century Gothic" w:hAnsi="Century Gothic" w:cs="Calibri"/>
                <w:color w:val="70AD47"/>
                <w:sz w:val="24"/>
              </w:rPr>
              <w:t>Name</w:t>
            </w:r>
          </w:p>
        </w:tc>
        <w:tc>
          <w:tcPr>
            <w:tcW w:w="3005" w:type="dxa"/>
          </w:tcPr>
          <w:p w14:paraId="7BD2BCD9" w14:textId="77777777" w:rsidR="00F64A38" w:rsidRPr="00E1117D" w:rsidRDefault="00F64A38" w:rsidP="005A1F07">
            <w:pPr>
              <w:rPr>
                <w:rFonts w:ascii="Century Gothic" w:hAnsi="Century Gothic" w:cs="Calibri"/>
                <w:color w:val="70AD47"/>
                <w:sz w:val="24"/>
              </w:rPr>
            </w:pPr>
            <w:r w:rsidRPr="00E1117D">
              <w:rPr>
                <w:rFonts w:ascii="Century Gothic" w:hAnsi="Century Gothic" w:cs="Calibri"/>
                <w:color w:val="70AD47"/>
                <w:sz w:val="24"/>
              </w:rPr>
              <w:t>Role</w:t>
            </w:r>
          </w:p>
        </w:tc>
        <w:tc>
          <w:tcPr>
            <w:tcW w:w="3006" w:type="dxa"/>
          </w:tcPr>
          <w:p w14:paraId="5EA3C87E" w14:textId="77777777" w:rsidR="00F64A38" w:rsidRPr="00E1117D" w:rsidRDefault="00F64A38" w:rsidP="005A1F07">
            <w:pPr>
              <w:rPr>
                <w:rFonts w:ascii="Century Gothic" w:hAnsi="Century Gothic" w:cs="Calibri"/>
                <w:color w:val="70AD47"/>
                <w:sz w:val="24"/>
              </w:rPr>
            </w:pPr>
            <w:r w:rsidRPr="00E1117D">
              <w:rPr>
                <w:rFonts w:ascii="Century Gothic" w:hAnsi="Century Gothic" w:cs="Calibri"/>
                <w:color w:val="70AD47"/>
                <w:sz w:val="24"/>
              </w:rPr>
              <w:t xml:space="preserve">Contact details </w:t>
            </w:r>
          </w:p>
        </w:tc>
      </w:tr>
      <w:tr w:rsidR="00F64A38" w:rsidRPr="00E1117D" w14:paraId="6EBC225E" w14:textId="77777777" w:rsidTr="005A1F07">
        <w:tc>
          <w:tcPr>
            <w:tcW w:w="3005" w:type="dxa"/>
          </w:tcPr>
          <w:p w14:paraId="1D260A47" w14:textId="314CD83C" w:rsidR="00F64A38" w:rsidRDefault="00F64A38" w:rsidP="005A1F07">
            <w:pPr>
              <w:rPr>
                <w:rFonts w:ascii="Century Gothic" w:hAnsi="Century Gothic" w:cs="Calibri"/>
                <w:color w:val="70AD47"/>
                <w:sz w:val="24"/>
              </w:rPr>
            </w:pPr>
          </w:p>
        </w:tc>
        <w:tc>
          <w:tcPr>
            <w:tcW w:w="3005" w:type="dxa"/>
          </w:tcPr>
          <w:p w14:paraId="57650B8D" w14:textId="77777777" w:rsidR="00F64A38" w:rsidRDefault="00F64A38" w:rsidP="005A1F07">
            <w:pPr>
              <w:rPr>
                <w:rFonts w:ascii="Century Gothic" w:hAnsi="Century Gothic" w:cs="Calibri"/>
                <w:color w:val="70AD47"/>
                <w:sz w:val="24"/>
              </w:rPr>
            </w:pPr>
            <w:r>
              <w:rPr>
                <w:rFonts w:ascii="Century Gothic" w:hAnsi="Century Gothic" w:cs="Calibri"/>
                <w:color w:val="70AD47"/>
                <w:sz w:val="24"/>
              </w:rPr>
              <w:t xml:space="preserve">Trustee for Attendance ACT MAT </w:t>
            </w:r>
          </w:p>
        </w:tc>
        <w:tc>
          <w:tcPr>
            <w:tcW w:w="3006" w:type="dxa"/>
          </w:tcPr>
          <w:p w14:paraId="5A78FE2E" w14:textId="77777777" w:rsidR="00F64A38" w:rsidRPr="00E1117D" w:rsidRDefault="00F64A38" w:rsidP="005A1F07">
            <w:pPr>
              <w:rPr>
                <w:rFonts w:ascii="Century Gothic" w:hAnsi="Century Gothic" w:cs="Calibri"/>
                <w:color w:val="70AD47"/>
                <w:sz w:val="24"/>
              </w:rPr>
            </w:pPr>
            <w:r>
              <w:rPr>
                <w:rFonts w:ascii="Century Gothic" w:hAnsi="Century Gothic" w:cs="Calibri"/>
                <w:color w:val="70AD47"/>
                <w:sz w:val="24"/>
              </w:rPr>
              <w:t>TBA</w:t>
            </w:r>
          </w:p>
        </w:tc>
      </w:tr>
      <w:tr w:rsidR="00F64A38" w:rsidRPr="00E1117D" w14:paraId="0BD795AD" w14:textId="77777777" w:rsidTr="005A1F07">
        <w:tc>
          <w:tcPr>
            <w:tcW w:w="3005" w:type="dxa"/>
          </w:tcPr>
          <w:p w14:paraId="427F736C" w14:textId="77777777" w:rsidR="00F64A38" w:rsidRPr="00E1117D" w:rsidRDefault="00F64A38" w:rsidP="005A1F07">
            <w:pPr>
              <w:rPr>
                <w:rFonts w:ascii="Century Gothic" w:hAnsi="Century Gothic" w:cs="Calibri"/>
                <w:color w:val="70AD47"/>
                <w:sz w:val="24"/>
              </w:rPr>
            </w:pPr>
            <w:r>
              <w:rPr>
                <w:rFonts w:ascii="Century Gothic" w:hAnsi="Century Gothic" w:cs="Calibri"/>
                <w:color w:val="70AD47"/>
                <w:sz w:val="24"/>
              </w:rPr>
              <w:t xml:space="preserve">Michelle Dunford </w:t>
            </w:r>
          </w:p>
        </w:tc>
        <w:tc>
          <w:tcPr>
            <w:tcW w:w="3005" w:type="dxa"/>
          </w:tcPr>
          <w:p w14:paraId="2E7BD911" w14:textId="42C45F30" w:rsidR="00F64A38" w:rsidRPr="00E1117D" w:rsidRDefault="00F64A38" w:rsidP="005A1F07">
            <w:pPr>
              <w:rPr>
                <w:rFonts w:ascii="Century Gothic" w:hAnsi="Century Gothic" w:cs="Calibri"/>
                <w:color w:val="70AD47"/>
                <w:sz w:val="24"/>
              </w:rPr>
            </w:pPr>
            <w:r>
              <w:rPr>
                <w:rFonts w:ascii="Century Gothic" w:hAnsi="Century Gothic" w:cs="Calibri"/>
                <w:color w:val="70AD47"/>
                <w:sz w:val="24"/>
              </w:rPr>
              <w:t xml:space="preserve">Director of Attendance </w:t>
            </w:r>
            <w:r w:rsidR="002420DD">
              <w:rPr>
                <w:rFonts w:ascii="Century Gothic" w:hAnsi="Century Gothic" w:cs="Calibri"/>
                <w:color w:val="70AD47"/>
                <w:sz w:val="24"/>
              </w:rPr>
              <w:t>&amp; Pupil Premium</w:t>
            </w:r>
            <w:r>
              <w:rPr>
                <w:rFonts w:ascii="Century Gothic" w:hAnsi="Century Gothic" w:cs="Calibri"/>
                <w:color w:val="70AD47"/>
                <w:sz w:val="24"/>
              </w:rPr>
              <w:t xml:space="preserve"> for ACT MAT</w:t>
            </w:r>
          </w:p>
        </w:tc>
        <w:tc>
          <w:tcPr>
            <w:tcW w:w="3006" w:type="dxa"/>
          </w:tcPr>
          <w:p w14:paraId="60432B0E" w14:textId="77777777" w:rsidR="00F64A38" w:rsidRPr="00E1117D" w:rsidRDefault="00F64A38" w:rsidP="005A1F07">
            <w:pPr>
              <w:rPr>
                <w:rFonts w:ascii="Century Gothic" w:hAnsi="Century Gothic" w:cs="Calibri"/>
                <w:color w:val="70AD47"/>
                <w:sz w:val="24"/>
              </w:rPr>
            </w:pPr>
            <w:r>
              <w:rPr>
                <w:rFonts w:ascii="Century Gothic" w:hAnsi="Century Gothic" w:cs="Calibri"/>
                <w:color w:val="70AD47"/>
                <w:sz w:val="24"/>
              </w:rPr>
              <w:t>doa@act-academytrust.org</w:t>
            </w:r>
          </w:p>
        </w:tc>
      </w:tr>
      <w:tr w:rsidR="00F64A38" w:rsidRPr="00E1117D" w14:paraId="3E92DCA3" w14:textId="77777777" w:rsidTr="005A1F07">
        <w:tc>
          <w:tcPr>
            <w:tcW w:w="3005" w:type="dxa"/>
          </w:tcPr>
          <w:p w14:paraId="6895BC4D" w14:textId="77777777" w:rsidR="00F64A38" w:rsidRPr="00E1117D" w:rsidRDefault="00F64A38" w:rsidP="005A1F07">
            <w:pPr>
              <w:rPr>
                <w:rFonts w:ascii="Century Gothic" w:hAnsi="Century Gothic" w:cs="Calibri"/>
                <w:color w:val="70AD47"/>
                <w:sz w:val="24"/>
              </w:rPr>
            </w:pPr>
            <w:r>
              <w:rPr>
                <w:rFonts w:ascii="Century Gothic" w:hAnsi="Century Gothic" w:cs="Calibri"/>
                <w:color w:val="FF0000"/>
                <w:sz w:val="24"/>
              </w:rPr>
              <w:t>to be completed for each school</w:t>
            </w:r>
          </w:p>
        </w:tc>
        <w:tc>
          <w:tcPr>
            <w:tcW w:w="3005" w:type="dxa"/>
          </w:tcPr>
          <w:p w14:paraId="5365C77D" w14:textId="77777777" w:rsidR="00F64A38" w:rsidRPr="00371CFD" w:rsidRDefault="00F64A38" w:rsidP="005A1F07">
            <w:pPr>
              <w:rPr>
                <w:rFonts w:ascii="Century Gothic" w:hAnsi="Century Gothic" w:cs="Calibri"/>
                <w:color w:val="FF0000"/>
                <w:sz w:val="24"/>
              </w:rPr>
            </w:pPr>
            <w:r>
              <w:rPr>
                <w:rFonts w:ascii="Century Gothic" w:hAnsi="Century Gothic" w:cs="Calibri"/>
                <w:color w:val="70AD47"/>
                <w:sz w:val="24"/>
              </w:rPr>
              <w:t>Attendance Champion</w:t>
            </w:r>
            <w:r w:rsidRPr="00E1117D">
              <w:rPr>
                <w:rFonts w:ascii="Century Gothic" w:hAnsi="Century Gothic" w:cs="Calibri"/>
                <w:color w:val="70AD47"/>
                <w:sz w:val="24"/>
              </w:rPr>
              <w:t xml:space="preserve"> </w:t>
            </w:r>
          </w:p>
        </w:tc>
        <w:tc>
          <w:tcPr>
            <w:tcW w:w="3006" w:type="dxa"/>
          </w:tcPr>
          <w:p w14:paraId="02A2E75F" w14:textId="77777777" w:rsidR="00F64A38" w:rsidRPr="00E1117D" w:rsidRDefault="00F64A38" w:rsidP="005A1F07">
            <w:pPr>
              <w:rPr>
                <w:rFonts w:ascii="Century Gothic" w:hAnsi="Century Gothic" w:cs="Calibri"/>
                <w:color w:val="70AD47"/>
                <w:sz w:val="24"/>
              </w:rPr>
            </w:pPr>
          </w:p>
        </w:tc>
      </w:tr>
      <w:tr w:rsidR="00F64A38" w:rsidRPr="00E1117D" w14:paraId="32B860CD" w14:textId="77777777" w:rsidTr="005A1F07">
        <w:tc>
          <w:tcPr>
            <w:tcW w:w="3005" w:type="dxa"/>
          </w:tcPr>
          <w:p w14:paraId="23272ABE" w14:textId="77777777" w:rsidR="00F64A38" w:rsidRPr="00E1117D" w:rsidRDefault="00F64A38" w:rsidP="005A1F07">
            <w:pPr>
              <w:rPr>
                <w:rFonts w:ascii="Century Gothic" w:hAnsi="Century Gothic" w:cs="Calibri"/>
                <w:color w:val="70AD47"/>
                <w:sz w:val="24"/>
              </w:rPr>
            </w:pPr>
            <w:r>
              <w:rPr>
                <w:rFonts w:ascii="Century Gothic" w:hAnsi="Century Gothic" w:cs="Calibri"/>
                <w:color w:val="FF0000"/>
                <w:sz w:val="24"/>
              </w:rPr>
              <w:t>to be completed for each school</w:t>
            </w:r>
          </w:p>
        </w:tc>
        <w:tc>
          <w:tcPr>
            <w:tcW w:w="3005" w:type="dxa"/>
          </w:tcPr>
          <w:p w14:paraId="309F771E" w14:textId="77777777" w:rsidR="00F64A38" w:rsidRPr="00E1117D" w:rsidRDefault="00F64A38" w:rsidP="005A1F07">
            <w:pPr>
              <w:rPr>
                <w:rFonts w:ascii="Century Gothic" w:hAnsi="Century Gothic" w:cs="Calibri"/>
                <w:color w:val="70AD47"/>
                <w:sz w:val="24"/>
              </w:rPr>
            </w:pPr>
            <w:r>
              <w:rPr>
                <w:rFonts w:ascii="Century Gothic" w:hAnsi="Century Gothic" w:cs="Calibri"/>
                <w:color w:val="70AD47"/>
                <w:sz w:val="24"/>
              </w:rPr>
              <w:t>Attendance Administrator</w:t>
            </w:r>
          </w:p>
        </w:tc>
        <w:tc>
          <w:tcPr>
            <w:tcW w:w="3006" w:type="dxa"/>
          </w:tcPr>
          <w:p w14:paraId="70A9874C" w14:textId="77777777" w:rsidR="00F64A38" w:rsidRPr="00E1117D" w:rsidRDefault="00F64A38" w:rsidP="005A1F07">
            <w:pPr>
              <w:rPr>
                <w:rFonts w:ascii="Century Gothic" w:hAnsi="Century Gothic" w:cs="Calibri"/>
                <w:color w:val="70AD47"/>
                <w:sz w:val="24"/>
              </w:rPr>
            </w:pPr>
          </w:p>
        </w:tc>
      </w:tr>
      <w:tr w:rsidR="00F64A38" w:rsidRPr="00E1117D" w14:paraId="27FF2483" w14:textId="77777777" w:rsidTr="005A1F07">
        <w:tc>
          <w:tcPr>
            <w:tcW w:w="3005" w:type="dxa"/>
          </w:tcPr>
          <w:p w14:paraId="66666B6B" w14:textId="77777777" w:rsidR="00F64A38" w:rsidRDefault="00F64A38" w:rsidP="005A1F07">
            <w:pPr>
              <w:rPr>
                <w:rFonts w:ascii="Century Gothic" w:hAnsi="Century Gothic" w:cs="Calibri"/>
                <w:color w:val="FF0000"/>
                <w:sz w:val="24"/>
              </w:rPr>
            </w:pPr>
            <w:r>
              <w:rPr>
                <w:rFonts w:ascii="Century Gothic" w:hAnsi="Century Gothic" w:cs="Calibri"/>
                <w:color w:val="FF0000"/>
                <w:sz w:val="24"/>
              </w:rPr>
              <w:t>to be completed for each school</w:t>
            </w:r>
          </w:p>
        </w:tc>
        <w:tc>
          <w:tcPr>
            <w:tcW w:w="3005" w:type="dxa"/>
          </w:tcPr>
          <w:p w14:paraId="0233C4A3" w14:textId="77777777" w:rsidR="00F64A38" w:rsidRDefault="00F64A38" w:rsidP="005A1F07">
            <w:pPr>
              <w:rPr>
                <w:rFonts w:ascii="Century Gothic" w:hAnsi="Century Gothic" w:cs="Calibri"/>
                <w:color w:val="70AD47"/>
                <w:sz w:val="24"/>
              </w:rPr>
            </w:pPr>
            <w:r>
              <w:rPr>
                <w:rFonts w:ascii="Century Gothic" w:hAnsi="Century Gothic" w:cs="Calibri"/>
                <w:color w:val="70AD47"/>
                <w:sz w:val="24"/>
              </w:rPr>
              <w:t>SENDCO</w:t>
            </w:r>
          </w:p>
        </w:tc>
        <w:tc>
          <w:tcPr>
            <w:tcW w:w="3006" w:type="dxa"/>
          </w:tcPr>
          <w:p w14:paraId="170B4FC0" w14:textId="77777777" w:rsidR="00F64A38" w:rsidRPr="00E1117D" w:rsidRDefault="00F64A38" w:rsidP="005A1F07">
            <w:pPr>
              <w:rPr>
                <w:rFonts w:ascii="Century Gothic" w:hAnsi="Century Gothic" w:cs="Calibri"/>
                <w:color w:val="70AD47"/>
                <w:sz w:val="24"/>
              </w:rPr>
            </w:pPr>
          </w:p>
        </w:tc>
      </w:tr>
      <w:tr w:rsidR="00F64A38" w:rsidRPr="00E1117D" w14:paraId="50805E4B" w14:textId="77777777" w:rsidTr="005A1F07">
        <w:tc>
          <w:tcPr>
            <w:tcW w:w="3005" w:type="dxa"/>
          </w:tcPr>
          <w:p w14:paraId="02288312" w14:textId="77777777" w:rsidR="00F64A38" w:rsidRDefault="00F64A38" w:rsidP="005A1F07">
            <w:pPr>
              <w:rPr>
                <w:rFonts w:ascii="Century Gothic" w:hAnsi="Century Gothic" w:cs="Calibri"/>
                <w:color w:val="FF0000"/>
                <w:sz w:val="24"/>
              </w:rPr>
            </w:pPr>
            <w:r>
              <w:rPr>
                <w:rFonts w:ascii="Century Gothic" w:hAnsi="Century Gothic" w:cs="Calibri"/>
                <w:color w:val="FF0000"/>
                <w:sz w:val="24"/>
              </w:rPr>
              <w:t>to be completed for each school</w:t>
            </w:r>
          </w:p>
        </w:tc>
        <w:tc>
          <w:tcPr>
            <w:tcW w:w="3005" w:type="dxa"/>
          </w:tcPr>
          <w:p w14:paraId="6738F5F8" w14:textId="77777777" w:rsidR="00F64A38" w:rsidRDefault="00F64A38" w:rsidP="005A1F07">
            <w:pPr>
              <w:rPr>
                <w:rFonts w:ascii="Century Gothic" w:hAnsi="Century Gothic" w:cs="Calibri"/>
                <w:color w:val="70AD47"/>
                <w:sz w:val="24"/>
              </w:rPr>
            </w:pPr>
            <w:r>
              <w:rPr>
                <w:rFonts w:ascii="Century Gothic" w:hAnsi="Century Gothic" w:cs="Calibri"/>
                <w:color w:val="70AD47"/>
                <w:sz w:val="24"/>
              </w:rPr>
              <w:t>Designated Safeguarding Lead (DSL)</w:t>
            </w:r>
          </w:p>
        </w:tc>
        <w:tc>
          <w:tcPr>
            <w:tcW w:w="3006" w:type="dxa"/>
          </w:tcPr>
          <w:p w14:paraId="0F41204A" w14:textId="77777777" w:rsidR="00F64A38" w:rsidRPr="00E1117D" w:rsidRDefault="00F64A38" w:rsidP="005A1F07">
            <w:pPr>
              <w:rPr>
                <w:rFonts w:ascii="Century Gothic" w:hAnsi="Century Gothic" w:cs="Calibri"/>
                <w:color w:val="70AD47"/>
                <w:sz w:val="24"/>
              </w:rPr>
            </w:pPr>
          </w:p>
        </w:tc>
      </w:tr>
      <w:tr w:rsidR="00F64A38" w:rsidRPr="00E1117D" w14:paraId="724EB565" w14:textId="77777777" w:rsidTr="005A1F07">
        <w:tc>
          <w:tcPr>
            <w:tcW w:w="3005" w:type="dxa"/>
          </w:tcPr>
          <w:p w14:paraId="67AE51EA" w14:textId="77777777" w:rsidR="00F64A38" w:rsidRDefault="00F64A38" w:rsidP="005A1F07">
            <w:pPr>
              <w:rPr>
                <w:rFonts w:ascii="Century Gothic" w:hAnsi="Century Gothic" w:cs="Calibri"/>
                <w:color w:val="FF0000"/>
                <w:sz w:val="24"/>
              </w:rPr>
            </w:pPr>
            <w:r>
              <w:rPr>
                <w:rFonts w:ascii="Century Gothic" w:hAnsi="Century Gothic" w:cs="Calibri"/>
                <w:color w:val="FF0000"/>
                <w:sz w:val="24"/>
              </w:rPr>
              <w:t>to be completed for each school</w:t>
            </w:r>
          </w:p>
        </w:tc>
        <w:tc>
          <w:tcPr>
            <w:tcW w:w="3005" w:type="dxa"/>
          </w:tcPr>
          <w:p w14:paraId="258962B7" w14:textId="77777777" w:rsidR="00F64A38" w:rsidRDefault="00F64A38" w:rsidP="005A1F07">
            <w:pPr>
              <w:rPr>
                <w:rFonts w:ascii="Century Gothic" w:hAnsi="Century Gothic" w:cs="Calibri"/>
                <w:color w:val="70AD47"/>
                <w:sz w:val="24"/>
              </w:rPr>
            </w:pPr>
            <w:r>
              <w:rPr>
                <w:rFonts w:ascii="Century Gothic" w:hAnsi="Century Gothic" w:cs="Calibri"/>
                <w:color w:val="70AD47"/>
                <w:sz w:val="24"/>
              </w:rPr>
              <w:t>Family Support Worker</w:t>
            </w:r>
          </w:p>
        </w:tc>
        <w:tc>
          <w:tcPr>
            <w:tcW w:w="3006" w:type="dxa"/>
          </w:tcPr>
          <w:p w14:paraId="229CBEC1" w14:textId="77777777" w:rsidR="00F64A38" w:rsidRPr="00E1117D" w:rsidRDefault="00F64A38" w:rsidP="005A1F07">
            <w:pPr>
              <w:rPr>
                <w:rFonts w:ascii="Century Gothic" w:hAnsi="Century Gothic" w:cs="Calibri"/>
                <w:color w:val="70AD47"/>
                <w:sz w:val="24"/>
              </w:rPr>
            </w:pPr>
          </w:p>
        </w:tc>
      </w:tr>
      <w:tr w:rsidR="00F64A38" w:rsidRPr="00E1117D" w14:paraId="22612CBA" w14:textId="77777777" w:rsidTr="005A1F07">
        <w:tc>
          <w:tcPr>
            <w:tcW w:w="3005" w:type="dxa"/>
          </w:tcPr>
          <w:p w14:paraId="5091E83D" w14:textId="77777777" w:rsidR="00F64A38" w:rsidRDefault="00F64A38" w:rsidP="005A1F07">
            <w:pPr>
              <w:rPr>
                <w:rFonts w:ascii="Century Gothic" w:hAnsi="Century Gothic" w:cs="Calibri"/>
                <w:color w:val="FF0000"/>
                <w:sz w:val="24"/>
              </w:rPr>
            </w:pPr>
            <w:r>
              <w:rPr>
                <w:rFonts w:ascii="Century Gothic" w:hAnsi="Century Gothic" w:cs="Calibri"/>
                <w:color w:val="FF0000"/>
                <w:sz w:val="24"/>
              </w:rPr>
              <w:t>to be completed for each school</w:t>
            </w:r>
          </w:p>
        </w:tc>
        <w:tc>
          <w:tcPr>
            <w:tcW w:w="3005" w:type="dxa"/>
          </w:tcPr>
          <w:p w14:paraId="08875271" w14:textId="77777777" w:rsidR="00F64A38" w:rsidRDefault="00F64A38" w:rsidP="005A1F07">
            <w:pPr>
              <w:rPr>
                <w:rFonts w:ascii="Century Gothic" w:hAnsi="Century Gothic" w:cs="Calibri"/>
                <w:color w:val="70AD47"/>
                <w:sz w:val="24"/>
              </w:rPr>
            </w:pPr>
            <w:r>
              <w:rPr>
                <w:rFonts w:ascii="Century Gothic" w:hAnsi="Century Gothic" w:cs="Calibri"/>
                <w:color w:val="70AD47"/>
                <w:sz w:val="24"/>
              </w:rPr>
              <w:t>Local Authority Education Inclusion Family Advisor (EIFA)</w:t>
            </w:r>
          </w:p>
        </w:tc>
        <w:tc>
          <w:tcPr>
            <w:tcW w:w="3006" w:type="dxa"/>
          </w:tcPr>
          <w:p w14:paraId="4A726A34" w14:textId="77777777" w:rsidR="00F64A38" w:rsidRPr="00E1117D" w:rsidRDefault="00F64A38" w:rsidP="005A1F07">
            <w:pPr>
              <w:rPr>
                <w:rFonts w:ascii="Century Gothic" w:hAnsi="Century Gothic" w:cs="Calibri"/>
                <w:color w:val="70AD47"/>
                <w:sz w:val="24"/>
              </w:rPr>
            </w:pPr>
          </w:p>
        </w:tc>
      </w:tr>
      <w:tr w:rsidR="00F64A38" w:rsidRPr="00E1117D" w14:paraId="175D77E3" w14:textId="77777777" w:rsidTr="005A1F07">
        <w:tc>
          <w:tcPr>
            <w:tcW w:w="3005" w:type="dxa"/>
          </w:tcPr>
          <w:p w14:paraId="04FD9B43" w14:textId="77777777" w:rsidR="00F64A38" w:rsidRDefault="00F64A38" w:rsidP="005A1F07">
            <w:pPr>
              <w:rPr>
                <w:rFonts w:ascii="Century Gothic" w:hAnsi="Century Gothic" w:cs="Calibri"/>
                <w:color w:val="FF0000"/>
                <w:sz w:val="24"/>
              </w:rPr>
            </w:pPr>
            <w:r>
              <w:rPr>
                <w:rFonts w:ascii="Century Gothic" w:hAnsi="Century Gothic" w:cs="Calibri"/>
                <w:color w:val="FF0000"/>
                <w:sz w:val="24"/>
              </w:rPr>
              <w:t>to be completed for each school</w:t>
            </w:r>
          </w:p>
        </w:tc>
        <w:tc>
          <w:tcPr>
            <w:tcW w:w="3005" w:type="dxa"/>
          </w:tcPr>
          <w:p w14:paraId="103A1BF4" w14:textId="77777777" w:rsidR="00F64A38" w:rsidRDefault="00F64A38" w:rsidP="005A1F07">
            <w:pPr>
              <w:rPr>
                <w:rFonts w:ascii="Century Gothic" w:hAnsi="Century Gothic" w:cs="Calibri"/>
                <w:color w:val="70AD47"/>
                <w:sz w:val="24"/>
              </w:rPr>
            </w:pPr>
            <w:r>
              <w:rPr>
                <w:rFonts w:ascii="Century Gothic" w:hAnsi="Century Gothic" w:cs="Calibri"/>
                <w:color w:val="70AD47"/>
                <w:sz w:val="24"/>
              </w:rPr>
              <w:t>Early Help Support Officer</w:t>
            </w:r>
          </w:p>
        </w:tc>
        <w:tc>
          <w:tcPr>
            <w:tcW w:w="3006" w:type="dxa"/>
          </w:tcPr>
          <w:p w14:paraId="204F257A" w14:textId="77777777" w:rsidR="00F64A38" w:rsidRPr="00E1117D" w:rsidRDefault="00F64A38" w:rsidP="005A1F07">
            <w:pPr>
              <w:rPr>
                <w:rFonts w:ascii="Century Gothic" w:hAnsi="Century Gothic" w:cs="Calibri"/>
                <w:color w:val="70AD47"/>
                <w:sz w:val="24"/>
              </w:rPr>
            </w:pPr>
          </w:p>
        </w:tc>
      </w:tr>
      <w:tr w:rsidR="00F64A38" w:rsidRPr="00E1117D" w14:paraId="3EDF97BA" w14:textId="77777777" w:rsidTr="005A1F07">
        <w:tc>
          <w:tcPr>
            <w:tcW w:w="3005" w:type="dxa"/>
          </w:tcPr>
          <w:p w14:paraId="77CD0CA3" w14:textId="77777777" w:rsidR="00F64A38" w:rsidRPr="00E1117D" w:rsidRDefault="00F64A38" w:rsidP="005A1F07">
            <w:pPr>
              <w:rPr>
                <w:rFonts w:ascii="Century Gothic" w:hAnsi="Century Gothic" w:cs="Calibri"/>
                <w:color w:val="70AD47"/>
                <w:sz w:val="24"/>
              </w:rPr>
            </w:pPr>
            <w:r>
              <w:rPr>
                <w:rFonts w:ascii="Century Gothic" w:hAnsi="Century Gothic" w:cs="Calibri"/>
                <w:color w:val="FF0000"/>
                <w:sz w:val="24"/>
              </w:rPr>
              <w:t>to be completed for each school</w:t>
            </w:r>
          </w:p>
        </w:tc>
        <w:tc>
          <w:tcPr>
            <w:tcW w:w="3005" w:type="dxa"/>
          </w:tcPr>
          <w:p w14:paraId="106ACCDE" w14:textId="77777777" w:rsidR="00F64A38" w:rsidRPr="00E1117D" w:rsidRDefault="00F64A38" w:rsidP="005A1F07">
            <w:pPr>
              <w:rPr>
                <w:rFonts w:ascii="Century Gothic" w:hAnsi="Century Gothic" w:cs="Calibri"/>
                <w:color w:val="70AD47"/>
                <w:sz w:val="24"/>
              </w:rPr>
            </w:pPr>
            <w:r>
              <w:rPr>
                <w:rFonts w:ascii="Century Gothic" w:hAnsi="Century Gothic" w:cs="Calibri"/>
                <w:color w:val="70AD47"/>
                <w:sz w:val="24"/>
              </w:rPr>
              <w:t>Local Authority Attendance Officer (LAAO)</w:t>
            </w:r>
          </w:p>
        </w:tc>
        <w:tc>
          <w:tcPr>
            <w:tcW w:w="3006" w:type="dxa"/>
          </w:tcPr>
          <w:p w14:paraId="6C4219AB" w14:textId="77777777" w:rsidR="00F64A38" w:rsidRPr="00E1117D" w:rsidRDefault="00F64A38" w:rsidP="005A1F07">
            <w:pPr>
              <w:rPr>
                <w:rFonts w:ascii="Century Gothic" w:hAnsi="Century Gothic" w:cs="Calibri"/>
                <w:color w:val="70AD47"/>
                <w:sz w:val="24"/>
              </w:rPr>
            </w:pPr>
          </w:p>
        </w:tc>
      </w:tr>
      <w:tr w:rsidR="00F64A38" w:rsidRPr="00E1117D" w14:paraId="589F6DB4" w14:textId="77777777" w:rsidTr="005A1F07">
        <w:tc>
          <w:tcPr>
            <w:tcW w:w="3005" w:type="dxa"/>
          </w:tcPr>
          <w:p w14:paraId="22CC95E9" w14:textId="77777777" w:rsidR="00F64A38" w:rsidRPr="00E1117D" w:rsidRDefault="00F64A38" w:rsidP="005A1F07">
            <w:pPr>
              <w:rPr>
                <w:rFonts w:ascii="Century Gothic" w:hAnsi="Century Gothic" w:cs="Calibri"/>
                <w:color w:val="70AD47"/>
                <w:sz w:val="24"/>
              </w:rPr>
            </w:pPr>
            <w:r>
              <w:rPr>
                <w:rFonts w:ascii="Century Gothic" w:hAnsi="Century Gothic" w:cs="Calibri"/>
                <w:color w:val="FF0000"/>
                <w:sz w:val="24"/>
              </w:rPr>
              <w:t>to be completed for each school</w:t>
            </w:r>
          </w:p>
        </w:tc>
        <w:tc>
          <w:tcPr>
            <w:tcW w:w="3005" w:type="dxa"/>
          </w:tcPr>
          <w:p w14:paraId="1D9FCF3B" w14:textId="77777777" w:rsidR="00F64A38" w:rsidRPr="00E1117D" w:rsidRDefault="00F64A38" w:rsidP="005A1F07">
            <w:pPr>
              <w:rPr>
                <w:rFonts w:ascii="Century Gothic" w:hAnsi="Century Gothic" w:cs="Calibri"/>
                <w:color w:val="70AD47"/>
                <w:sz w:val="24"/>
              </w:rPr>
            </w:pPr>
            <w:r>
              <w:rPr>
                <w:rFonts w:ascii="Century Gothic" w:hAnsi="Century Gothic" w:cs="Calibri"/>
                <w:color w:val="70AD47"/>
                <w:sz w:val="24"/>
              </w:rPr>
              <w:t>Local Authority Access and Inclusion Worker</w:t>
            </w:r>
          </w:p>
        </w:tc>
        <w:tc>
          <w:tcPr>
            <w:tcW w:w="3006" w:type="dxa"/>
          </w:tcPr>
          <w:p w14:paraId="16DDDE22" w14:textId="77777777" w:rsidR="00F64A38" w:rsidRPr="00E1117D" w:rsidRDefault="00F64A38" w:rsidP="005A1F07">
            <w:pPr>
              <w:rPr>
                <w:rFonts w:ascii="Century Gothic" w:hAnsi="Century Gothic" w:cs="Calibri"/>
                <w:color w:val="70AD47"/>
                <w:sz w:val="24"/>
              </w:rPr>
            </w:pPr>
          </w:p>
        </w:tc>
      </w:tr>
      <w:tr w:rsidR="00F64A38" w:rsidRPr="00E1117D" w14:paraId="3944033A" w14:textId="77777777" w:rsidTr="005A1F07">
        <w:tc>
          <w:tcPr>
            <w:tcW w:w="3005" w:type="dxa"/>
          </w:tcPr>
          <w:p w14:paraId="77408ACC" w14:textId="77777777" w:rsidR="00F64A38" w:rsidRPr="00E1117D" w:rsidRDefault="00F64A38" w:rsidP="005A1F07">
            <w:pPr>
              <w:rPr>
                <w:rFonts w:ascii="Century Gothic" w:hAnsi="Century Gothic" w:cs="Calibri"/>
                <w:color w:val="70AD47"/>
                <w:sz w:val="24"/>
              </w:rPr>
            </w:pPr>
            <w:r>
              <w:rPr>
                <w:rFonts w:ascii="Century Gothic" w:hAnsi="Century Gothic" w:cs="Calibri"/>
                <w:color w:val="FF0000"/>
                <w:sz w:val="24"/>
              </w:rPr>
              <w:t>to be completed for each school</w:t>
            </w:r>
          </w:p>
        </w:tc>
        <w:tc>
          <w:tcPr>
            <w:tcW w:w="3005" w:type="dxa"/>
          </w:tcPr>
          <w:p w14:paraId="0219B058" w14:textId="77777777" w:rsidR="00F64A38" w:rsidRPr="00E1117D" w:rsidRDefault="00F64A38" w:rsidP="005A1F07">
            <w:pPr>
              <w:rPr>
                <w:rFonts w:ascii="Century Gothic" w:hAnsi="Century Gothic" w:cs="Calibri"/>
                <w:color w:val="70AD47"/>
                <w:sz w:val="24"/>
              </w:rPr>
            </w:pPr>
            <w:r>
              <w:rPr>
                <w:rFonts w:ascii="Century Gothic" w:hAnsi="Century Gothic" w:cs="Calibri"/>
                <w:color w:val="70AD47"/>
                <w:sz w:val="24"/>
              </w:rPr>
              <w:t>NSA Help Line</w:t>
            </w:r>
          </w:p>
        </w:tc>
        <w:tc>
          <w:tcPr>
            <w:tcW w:w="3006" w:type="dxa"/>
          </w:tcPr>
          <w:p w14:paraId="2E8ED9BD" w14:textId="77777777" w:rsidR="00F64A38" w:rsidRPr="00E1117D" w:rsidRDefault="00F64A38" w:rsidP="005A1F07">
            <w:pPr>
              <w:rPr>
                <w:rFonts w:ascii="Century Gothic" w:hAnsi="Century Gothic" w:cs="Calibri"/>
                <w:color w:val="70AD47"/>
                <w:sz w:val="24"/>
              </w:rPr>
            </w:pPr>
          </w:p>
        </w:tc>
      </w:tr>
      <w:tr w:rsidR="00F64A38" w:rsidRPr="00E1117D" w14:paraId="3A6B9B70" w14:textId="77777777" w:rsidTr="005A1F07">
        <w:tc>
          <w:tcPr>
            <w:tcW w:w="3005" w:type="dxa"/>
          </w:tcPr>
          <w:p w14:paraId="013C9134" w14:textId="77777777" w:rsidR="00F64A38" w:rsidRPr="00E1117D" w:rsidRDefault="00F64A38" w:rsidP="005A1F07">
            <w:pPr>
              <w:rPr>
                <w:rFonts w:ascii="Century Gothic" w:hAnsi="Century Gothic" w:cs="Calibri"/>
                <w:color w:val="70AD47"/>
                <w:sz w:val="24"/>
              </w:rPr>
            </w:pPr>
          </w:p>
        </w:tc>
        <w:tc>
          <w:tcPr>
            <w:tcW w:w="3005" w:type="dxa"/>
          </w:tcPr>
          <w:p w14:paraId="0B9B3629" w14:textId="77777777" w:rsidR="00F64A38" w:rsidRPr="00E1117D" w:rsidRDefault="00F64A38" w:rsidP="005A1F07">
            <w:pPr>
              <w:rPr>
                <w:rFonts w:ascii="Century Gothic" w:hAnsi="Century Gothic" w:cs="Calibri"/>
                <w:color w:val="70AD47"/>
                <w:sz w:val="24"/>
              </w:rPr>
            </w:pPr>
          </w:p>
        </w:tc>
        <w:tc>
          <w:tcPr>
            <w:tcW w:w="3006" w:type="dxa"/>
          </w:tcPr>
          <w:p w14:paraId="5C797432" w14:textId="77777777" w:rsidR="00F64A38" w:rsidRPr="00E1117D" w:rsidRDefault="00F64A38" w:rsidP="005A1F07">
            <w:pPr>
              <w:rPr>
                <w:rFonts w:ascii="Century Gothic" w:hAnsi="Century Gothic" w:cs="Calibri"/>
                <w:color w:val="70AD47"/>
                <w:sz w:val="24"/>
              </w:rPr>
            </w:pPr>
          </w:p>
        </w:tc>
      </w:tr>
      <w:tr w:rsidR="00F64A38" w:rsidRPr="00E1117D" w14:paraId="47D005E9" w14:textId="77777777" w:rsidTr="005A1F07">
        <w:tc>
          <w:tcPr>
            <w:tcW w:w="3005" w:type="dxa"/>
          </w:tcPr>
          <w:p w14:paraId="4D36DDD2" w14:textId="77777777" w:rsidR="00F64A38" w:rsidRPr="00E1117D" w:rsidRDefault="00F64A38" w:rsidP="005A1F07">
            <w:pPr>
              <w:rPr>
                <w:rFonts w:ascii="Century Gothic" w:hAnsi="Century Gothic" w:cs="Calibri"/>
                <w:color w:val="70AD47"/>
                <w:sz w:val="24"/>
              </w:rPr>
            </w:pPr>
          </w:p>
        </w:tc>
        <w:tc>
          <w:tcPr>
            <w:tcW w:w="3005" w:type="dxa"/>
          </w:tcPr>
          <w:p w14:paraId="4CE89BBA" w14:textId="77777777" w:rsidR="00F64A38" w:rsidRPr="00E1117D" w:rsidRDefault="00F64A38" w:rsidP="005A1F07">
            <w:pPr>
              <w:rPr>
                <w:rFonts w:ascii="Century Gothic" w:hAnsi="Century Gothic" w:cs="Calibri"/>
                <w:color w:val="70AD47"/>
                <w:sz w:val="24"/>
              </w:rPr>
            </w:pPr>
          </w:p>
        </w:tc>
        <w:tc>
          <w:tcPr>
            <w:tcW w:w="3006" w:type="dxa"/>
          </w:tcPr>
          <w:p w14:paraId="12AB11A1" w14:textId="77777777" w:rsidR="00F64A38" w:rsidRPr="00E1117D" w:rsidRDefault="00F64A38" w:rsidP="005A1F07">
            <w:pPr>
              <w:rPr>
                <w:rFonts w:ascii="Century Gothic" w:hAnsi="Century Gothic" w:cs="Calibri"/>
                <w:color w:val="70AD47"/>
                <w:sz w:val="24"/>
              </w:rPr>
            </w:pPr>
          </w:p>
        </w:tc>
      </w:tr>
    </w:tbl>
    <w:p w14:paraId="127F8CDF" w14:textId="77777777" w:rsidR="00F64A38" w:rsidRDefault="00F64A38" w:rsidP="00F64A38">
      <w:pPr>
        <w:contextualSpacing/>
        <w:jc w:val="both"/>
        <w:rPr>
          <w:rFonts w:ascii="Tw Cen MT" w:hAnsi="Tw Cen MT" w:cs="Calibri"/>
          <w:color w:val="538135" w:themeColor="accent6" w:themeShade="BF"/>
          <w:sz w:val="26"/>
          <w:szCs w:val="26"/>
        </w:rPr>
      </w:pPr>
    </w:p>
    <w:p w14:paraId="424BF697" w14:textId="77777777" w:rsidR="00F64A38" w:rsidRDefault="00F64A38" w:rsidP="00F64A38">
      <w:pPr>
        <w:contextualSpacing/>
        <w:jc w:val="both"/>
        <w:rPr>
          <w:rFonts w:ascii="Tw Cen MT" w:hAnsi="Tw Cen MT" w:cs="Calibri"/>
          <w:color w:val="538135" w:themeColor="accent6" w:themeShade="BF"/>
          <w:sz w:val="26"/>
          <w:szCs w:val="26"/>
        </w:rPr>
      </w:pPr>
    </w:p>
    <w:p w14:paraId="773FE5CE" w14:textId="77777777" w:rsidR="00F64A38" w:rsidRDefault="00F64A38" w:rsidP="00F64A38">
      <w:pPr>
        <w:spacing w:after="0" w:line="300" w:lineRule="atLeast"/>
        <w:jc w:val="both"/>
        <w:rPr>
          <w:rFonts w:ascii="Tw Cen MT" w:eastAsia="Times New Roman" w:hAnsi="Tw Cen MT" w:cs="Calibri"/>
          <w:color w:val="538135" w:themeColor="accent6" w:themeShade="BF"/>
          <w:sz w:val="26"/>
          <w:szCs w:val="26"/>
          <w:lang w:eastAsia="en-GB"/>
        </w:rPr>
      </w:pPr>
    </w:p>
    <w:p w14:paraId="695FFFB4" w14:textId="77777777" w:rsidR="00F64A38" w:rsidRDefault="00F64A38" w:rsidP="00F64A38">
      <w:pPr>
        <w:spacing w:after="0" w:line="300" w:lineRule="atLeast"/>
        <w:jc w:val="both"/>
        <w:rPr>
          <w:rFonts w:ascii="Tw Cen MT" w:eastAsia="Times New Roman" w:hAnsi="Tw Cen MT" w:cs="Calibri"/>
          <w:color w:val="538135" w:themeColor="accent6" w:themeShade="BF"/>
          <w:sz w:val="26"/>
          <w:szCs w:val="26"/>
          <w:lang w:eastAsia="en-GB"/>
        </w:rPr>
      </w:pPr>
    </w:p>
    <w:p w14:paraId="22E17D93" w14:textId="77777777" w:rsidR="00F64A38" w:rsidRDefault="00F64A38" w:rsidP="00F64A38">
      <w:pPr>
        <w:spacing w:after="0" w:line="300" w:lineRule="atLeast"/>
        <w:jc w:val="both"/>
        <w:rPr>
          <w:rFonts w:ascii="Tw Cen MT" w:eastAsia="Times New Roman" w:hAnsi="Tw Cen MT" w:cs="Calibri"/>
          <w:color w:val="538135" w:themeColor="accent6" w:themeShade="BF"/>
          <w:sz w:val="26"/>
          <w:szCs w:val="26"/>
          <w:lang w:eastAsia="en-GB"/>
        </w:rPr>
      </w:pPr>
    </w:p>
    <w:p w14:paraId="3F9B3A6F" w14:textId="77777777" w:rsidR="00F64A38" w:rsidRDefault="00F64A38" w:rsidP="00F64A38">
      <w:pPr>
        <w:spacing w:after="0" w:line="300" w:lineRule="atLeast"/>
        <w:jc w:val="both"/>
        <w:rPr>
          <w:rFonts w:ascii="Tw Cen MT" w:eastAsia="Times New Roman" w:hAnsi="Tw Cen MT" w:cs="Calibri"/>
          <w:color w:val="538135" w:themeColor="accent6" w:themeShade="BF"/>
          <w:sz w:val="26"/>
          <w:szCs w:val="26"/>
          <w:lang w:eastAsia="en-GB"/>
        </w:rPr>
      </w:pPr>
    </w:p>
    <w:p w14:paraId="411D797C" w14:textId="77777777" w:rsidR="00F64A38" w:rsidRDefault="00F64A38" w:rsidP="00F64A38">
      <w:pPr>
        <w:spacing w:after="0" w:line="300" w:lineRule="atLeast"/>
        <w:jc w:val="both"/>
        <w:rPr>
          <w:rFonts w:ascii="Tw Cen MT" w:eastAsia="Times New Roman" w:hAnsi="Tw Cen MT" w:cs="Calibri"/>
          <w:color w:val="538135" w:themeColor="accent6" w:themeShade="BF"/>
          <w:sz w:val="26"/>
          <w:szCs w:val="26"/>
          <w:lang w:eastAsia="en-GB"/>
        </w:rPr>
      </w:pPr>
    </w:p>
    <w:p w14:paraId="22CA56A0" w14:textId="77777777" w:rsidR="00F64A38" w:rsidRDefault="00F64A38" w:rsidP="00F64A38">
      <w:pPr>
        <w:spacing w:after="0" w:line="300" w:lineRule="atLeast"/>
        <w:jc w:val="both"/>
        <w:rPr>
          <w:rFonts w:ascii="Tw Cen MT" w:eastAsia="Times New Roman" w:hAnsi="Tw Cen MT" w:cs="Calibri"/>
          <w:color w:val="538135" w:themeColor="accent6" w:themeShade="BF"/>
          <w:sz w:val="26"/>
          <w:szCs w:val="26"/>
          <w:lang w:eastAsia="en-GB"/>
        </w:rPr>
      </w:pPr>
    </w:p>
    <w:p w14:paraId="476A0407" w14:textId="77777777" w:rsidR="00F64A38" w:rsidRPr="0030351B" w:rsidRDefault="00F64A38" w:rsidP="00F64A38">
      <w:pPr>
        <w:spacing w:after="0" w:line="300" w:lineRule="atLeast"/>
        <w:jc w:val="both"/>
        <w:rPr>
          <w:rFonts w:ascii="Century Gothic" w:eastAsia="Times New Roman" w:hAnsi="Century Gothic" w:cs="Calibri"/>
          <w:b/>
          <w:color w:val="70AD47" w:themeColor="accent6"/>
          <w:sz w:val="24"/>
          <w:szCs w:val="24"/>
          <w:lang w:eastAsia="en-GB"/>
        </w:rPr>
      </w:pPr>
      <w:r w:rsidRPr="0030351B">
        <w:rPr>
          <w:rFonts w:ascii="Century Gothic" w:eastAsia="Times New Roman" w:hAnsi="Century Gothic" w:cs="Calibri"/>
          <w:b/>
          <w:color w:val="70AD47" w:themeColor="accent6"/>
          <w:sz w:val="24"/>
          <w:szCs w:val="24"/>
          <w:lang w:eastAsia="en-GB"/>
        </w:rPr>
        <w:t>The School Day</w:t>
      </w:r>
    </w:p>
    <w:p w14:paraId="49295A75" w14:textId="77777777" w:rsidR="00F64A38" w:rsidRPr="0030351B" w:rsidRDefault="00F64A38" w:rsidP="00F64A38">
      <w:pPr>
        <w:spacing w:after="0" w:line="300" w:lineRule="atLeast"/>
        <w:jc w:val="both"/>
        <w:rPr>
          <w:rFonts w:ascii="Century Gothic" w:eastAsia="Times New Roman" w:hAnsi="Century Gothic" w:cs="Calibri"/>
          <w:color w:val="70AD47" w:themeColor="accent6"/>
          <w:sz w:val="24"/>
          <w:szCs w:val="24"/>
          <w:lang w:eastAsia="en-GB"/>
        </w:rPr>
      </w:pPr>
    </w:p>
    <w:p w14:paraId="52801325" w14:textId="77777777" w:rsidR="00F64A38" w:rsidRPr="0030351B" w:rsidRDefault="00F64A38" w:rsidP="00F64A38">
      <w:pPr>
        <w:spacing w:after="0" w:line="240" w:lineRule="auto"/>
        <w:jc w:val="both"/>
        <w:rPr>
          <w:rFonts w:ascii="Century Gothic" w:eastAsia="Times New Roman" w:hAnsi="Century Gothic" w:cstheme="minorHAnsi"/>
          <w:b/>
          <w:color w:val="70AD47" w:themeColor="accent6"/>
          <w:sz w:val="24"/>
          <w:szCs w:val="24"/>
          <w:lang w:eastAsia="en-GB"/>
        </w:rPr>
      </w:pPr>
      <w:r w:rsidRPr="0030351B">
        <w:rPr>
          <w:rFonts w:ascii="Century Gothic" w:eastAsia="Times New Roman" w:hAnsi="Century Gothic" w:cstheme="minorHAnsi"/>
          <w:b/>
          <w:color w:val="70AD47" w:themeColor="accent6"/>
          <w:sz w:val="24"/>
          <w:szCs w:val="24"/>
          <w:lang w:eastAsia="en-GB"/>
        </w:rPr>
        <w:t xml:space="preserve">Registration </w:t>
      </w:r>
    </w:p>
    <w:p w14:paraId="166B47B6" w14:textId="77777777" w:rsidR="00F64A38" w:rsidRPr="004E0F0A" w:rsidRDefault="00F64A38" w:rsidP="00F64A38">
      <w:pPr>
        <w:spacing w:after="0" w:line="240" w:lineRule="auto"/>
        <w:jc w:val="both"/>
        <w:rPr>
          <w:rFonts w:ascii="Century Gothic" w:eastAsia="Times New Roman" w:hAnsi="Century Gothic" w:cstheme="minorHAnsi"/>
          <w:b/>
          <w:color w:val="70AD47" w:themeColor="accent6"/>
          <w:sz w:val="24"/>
          <w:szCs w:val="24"/>
          <w:lang w:eastAsia="en-GB"/>
        </w:rPr>
      </w:pPr>
    </w:p>
    <w:p w14:paraId="2CAADFB8" w14:textId="77777777" w:rsidR="00F64A38" w:rsidRPr="001E0DE9" w:rsidRDefault="00F64A38" w:rsidP="00F64A38">
      <w:pPr>
        <w:spacing w:after="0" w:line="240" w:lineRule="auto"/>
        <w:jc w:val="both"/>
        <w:rPr>
          <w:rFonts w:ascii="Century Gothic" w:eastAsia="Times New Roman" w:hAnsi="Century Gothic" w:cstheme="minorHAnsi"/>
          <w:b/>
          <w:bCs/>
          <w:color w:val="70AD47" w:themeColor="accent6"/>
          <w:sz w:val="24"/>
          <w:szCs w:val="24"/>
          <w:lang w:eastAsia="en-GB"/>
        </w:rPr>
      </w:pPr>
      <w:r w:rsidRPr="001E0DE9">
        <w:rPr>
          <w:rFonts w:ascii="Century Gothic" w:eastAsia="Times New Roman" w:hAnsi="Century Gothic" w:cstheme="minorHAnsi"/>
          <w:b/>
          <w:bCs/>
          <w:color w:val="70AD47" w:themeColor="accent6"/>
          <w:sz w:val="24"/>
          <w:szCs w:val="24"/>
          <w:lang w:eastAsia="en-GB"/>
        </w:rPr>
        <w:t>Reception to Year 6:</w:t>
      </w:r>
    </w:p>
    <w:p w14:paraId="32555E13" w14:textId="77777777" w:rsidR="00F64A38" w:rsidRPr="004E0F0A" w:rsidRDefault="00F64A38" w:rsidP="00F64A38">
      <w:pPr>
        <w:spacing w:after="0" w:line="240" w:lineRule="auto"/>
        <w:jc w:val="both"/>
        <w:rPr>
          <w:rFonts w:ascii="Century Gothic" w:eastAsia="Times New Roman" w:hAnsi="Century Gothic" w:cstheme="minorHAnsi"/>
          <w:b/>
          <w:color w:val="70AD47" w:themeColor="accent6"/>
          <w:sz w:val="24"/>
          <w:szCs w:val="24"/>
          <w:u w:val="single"/>
          <w:lang w:eastAsia="en-GB"/>
        </w:rPr>
      </w:pPr>
    </w:p>
    <w:p w14:paraId="1006DCA4" w14:textId="77777777" w:rsidR="00F64A38" w:rsidRPr="001E0DE9" w:rsidRDefault="00F64A38" w:rsidP="00F64A38">
      <w:pPr>
        <w:numPr>
          <w:ilvl w:val="0"/>
          <w:numId w:val="11"/>
        </w:numPr>
        <w:spacing w:after="0" w:line="240" w:lineRule="auto"/>
        <w:jc w:val="both"/>
        <w:rPr>
          <w:rFonts w:ascii="Century Gothic" w:eastAsia="Times New Roman" w:hAnsi="Century Gothic" w:cstheme="minorHAnsi"/>
          <w:color w:val="70AD47" w:themeColor="accent6"/>
          <w:lang w:eastAsia="en-GB"/>
        </w:rPr>
      </w:pPr>
      <w:r w:rsidRPr="001E0DE9">
        <w:rPr>
          <w:rFonts w:ascii="Century Gothic" w:eastAsia="Times New Roman" w:hAnsi="Century Gothic" w:cstheme="minorHAnsi"/>
          <w:color w:val="70AD47" w:themeColor="accent6"/>
          <w:lang w:eastAsia="en-GB"/>
        </w:rPr>
        <w:t xml:space="preserve">The classroom door is opened at </w:t>
      </w:r>
      <w:r w:rsidRPr="00DE70CD">
        <w:rPr>
          <w:rFonts w:ascii="Century Gothic" w:hAnsi="Century Gothic" w:cstheme="minorHAnsi"/>
          <w:color w:val="70AD47" w:themeColor="accent6"/>
          <w:highlight w:val="yellow"/>
        </w:rPr>
        <w:t>****</w:t>
      </w:r>
      <w:r w:rsidRPr="001E0DE9">
        <w:rPr>
          <w:rFonts w:ascii="Century Gothic" w:eastAsia="Times New Roman" w:hAnsi="Century Gothic" w:cstheme="minorHAnsi"/>
          <w:color w:val="70AD47" w:themeColor="accent6"/>
          <w:lang w:eastAsia="en-GB"/>
        </w:rPr>
        <w:t>am.</w:t>
      </w:r>
    </w:p>
    <w:p w14:paraId="724B3BF8" w14:textId="77777777" w:rsidR="00F64A38" w:rsidRPr="001E0DE9" w:rsidRDefault="00F64A38" w:rsidP="00F64A38">
      <w:pPr>
        <w:numPr>
          <w:ilvl w:val="0"/>
          <w:numId w:val="11"/>
        </w:numPr>
        <w:spacing w:after="0" w:line="240" w:lineRule="auto"/>
        <w:jc w:val="both"/>
        <w:rPr>
          <w:rFonts w:ascii="Century Gothic" w:eastAsia="Times New Roman" w:hAnsi="Century Gothic" w:cstheme="minorHAnsi"/>
          <w:color w:val="70AD47" w:themeColor="accent6"/>
          <w:lang w:eastAsia="en-GB"/>
        </w:rPr>
      </w:pPr>
      <w:r w:rsidRPr="001E0DE9">
        <w:rPr>
          <w:rFonts w:ascii="Century Gothic" w:eastAsia="Times New Roman" w:hAnsi="Century Gothic" w:cstheme="minorHAnsi"/>
          <w:color w:val="70AD47" w:themeColor="accent6"/>
          <w:lang w:eastAsia="en-GB"/>
        </w:rPr>
        <w:t xml:space="preserve">All external gates are locked at </w:t>
      </w:r>
      <w:r w:rsidRPr="00DE70CD">
        <w:rPr>
          <w:rFonts w:ascii="Century Gothic" w:eastAsia="Times New Roman" w:hAnsi="Century Gothic" w:cstheme="minorHAnsi"/>
          <w:color w:val="70AD47" w:themeColor="accent6"/>
          <w:highlight w:val="yellow"/>
          <w:lang w:eastAsia="en-GB"/>
        </w:rPr>
        <w:t>****</w:t>
      </w:r>
      <w:r w:rsidRPr="001E0DE9">
        <w:rPr>
          <w:rFonts w:ascii="Century Gothic" w:hAnsi="Century Gothic" w:cstheme="minorHAnsi"/>
          <w:color w:val="70AD47" w:themeColor="accent6"/>
        </w:rPr>
        <w:t xml:space="preserve"> </w:t>
      </w:r>
      <w:r w:rsidRPr="001E0DE9">
        <w:rPr>
          <w:rFonts w:ascii="Century Gothic" w:eastAsia="Times New Roman" w:hAnsi="Century Gothic" w:cstheme="minorHAnsi"/>
          <w:color w:val="70AD47" w:themeColor="accent6"/>
          <w:lang w:eastAsia="en-GB"/>
        </w:rPr>
        <w:t>am.</w:t>
      </w:r>
    </w:p>
    <w:p w14:paraId="4B48825E" w14:textId="77777777" w:rsidR="00F64A38" w:rsidRPr="001E0DE9" w:rsidRDefault="00F64A38" w:rsidP="00F64A38">
      <w:pPr>
        <w:numPr>
          <w:ilvl w:val="0"/>
          <w:numId w:val="11"/>
        </w:numPr>
        <w:spacing w:after="0" w:line="240" w:lineRule="auto"/>
        <w:jc w:val="both"/>
        <w:rPr>
          <w:rFonts w:ascii="Century Gothic" w:eastAsia="Times New Roman" w:hAnsi="Century Gothic" w:cstheme="minorHAnsi"/>
          <w:color w:val="70AD47" w:themeColor="accent6"/>
          <w:lang w:eastAsia="en-GB"/>
        </w:rPr>
      </w:pPr>
      <w:r w:rsidRPr="001E0DE9">
        <w:rPr>
          <w:rFonts w:ascii="Century Gothic" w:eastAsia="Times New Roman" w:hAnsi="Century Gothic" w:cstheme="minorHAnsi"/>
          <w:color w:val="70AD47" w:themeColor="accent6"/>
          <w:lang w:eastAsia="en-GB"/>
        </w:rPr>
        <w:t>Once the external classroom door has been locked, entry to the school is via the main entrance.</w:t>
      </w:r>
    </w:p>
    <w:p w14:paraId="37BE31EE" w14:textId="77777777" w:rsidR="00F64A38" w:rsidRPr="001E0DE9" w:rsidRDefault="00F64A38" w:rsidP="00F64A38">
      <w:pPr>
        <w:numPr>
          <w:ilvl w:val="0"/>
          <w:numId w:val="11"/>
        </w:numPr>
        <w:spacing w:after="0" w:line="240" w:lineRule="auto"/>
        <w:jc w:val="both"/>
        <w:rPr>
          <w:rFonts w:ascii="Century Gothic" w:eastAsia="Times New Roman" w:hAnsi="Century Gothic" w:cstheme="minorHAnsi"/>
          <w:color w:val="70AD47" w:themeColor="accent6"/>
          <w:lang w:eastAsia="en-GB"/>
        </w:rPr>
      </w:pPr>
      <w:r w:rsidRPr="001E0DE9">
        <w:rPr>
          <w:rFonts w:ascii="Century Gothic" w:eastAsia="Times New Roman" w:hAnsi="Century Gothic" w:cstheme="minorHAnsi"/>
          <w:color w:val="70AD47" w:themeColor="accent6"/>
          <w:lang w:eastAsia="en-GB"/>
        </w:rPr>
        <w:t xml:space="preserve">Registers are open at </w:t>
      </w:r>
      <w:r w:rsidRPr="00DE70CD">
        <w:rPr>
          <w:rFonts w:ascii="Century Gothic" w:eastAsia="Times New Roman" w:hAnsi="Century Gothic" w:cstheme="minorHAnsi"/>
          <w:color w:val="70AD47" w:themeColor="accent6"/>
          <w:highlight w:val="yellow"/>
          <w:lang w:eastAsia="en-GB"/>
        </w:rPr>
        <w:t>****</w:t>
      </w:r>
      <w:r w:rsidRPr="001E0DE9">
        <w:rPr>
          <w:rFonts w:ascii="Century Gothic" w:hAnsi="Century Gothic" w:cstheme="minorHAnsi"/>
          <w:color w:val="70AD47" w:themeColor="accent6"/>
        </w:rPr>
        <w:t xml:space="preserve"> </w:t>
      </w:r>
      <w:r w:rsidRPr="001E0DE9">
        <w:rPr>
          <w:rFonts w:ascii="Century Gothic" w:eastAsia="Times New Roman" w:hAnsi="Century Gothic" w:cstheme="minorHAnsi"/>
          <w:color w:val="70AD47" w:themeColor="accent6"/>
          <w:lang w:eastAsia="en-GB"/>
        </w:rPr>
        <w:t xml:space="preserve">am and closed at </w:t>
      </w:r>
      <w:r w:rsidRPr="00DE70CD">
        <w:rPr>
          <w:rFonts w:ascii="Century Gothic" w:eastAsia="Times New Roman" w:hAnsi="Century Gothic" w:cstheme="minorHAnsi"/>
          <w:color w:val="70AD47" w:themeColor="accent6"/>
          <w:highlight w:val="yellow"/>
          <w:lang w:eastAsia="en-GB"/>
        </w:rPr>
        <w:t>****</w:t>
      </w:r>
      <w:r w:rsidRPr="001E0DE9">
        <w:rPr>
          <w:rFonts w:ascii="Century Gothic" w:hAnsi="Century Gothic" w:cstheme="minorHAnsi"/>
          <w:color w:val="70AD47" w:themeColor="accent6"/>
        </w:rPr>
        <w:t xml:space="preserve"> </w:t>
      </w:r>
      <w:r w:rsidRPr="001E0DE9">
        <w:rPr>
          <w:rFonts w:ascii="Century Gothic" w:eastAsia="Times New Roman" w:hAnsi="Century Gothic" w:cstheme="minorHAnsi"/>
          <w:color w:val="70AD47" w:themeColor="accent6"/>
          <w:lang w:eastAsia="en-GB"/>
        </w:rPr>
        <w:t>am. Pupils who arrive at school after this time will be recorded as L, late on the register.</w:t>
      </w:r>
    </w:p>
    <w:p w14:paraId="168E52E0" w14:textId="77777777" w:rsidR="00F64A38" w:rsidRPr="001E0DE9" w:rsidRDefault="00F64A38" w:rsidP="00F64A38">
      <w:pPr>
        <w:pStyle w:val="ListParagraph"/>
        <w:numPr>
          <w:ilvl w:val="0"/>
          <w:numId w:val="11"/>
        </w:numPr>
        <w:spacing w:after="0" w:line="240" w:lineRule="auto"/>
        <w:contextualSpacing w:val="0"/>
        <w:jc w:val="both"/>
        <w:rPr>
          <w:rFonts w:ascii="Century Gothic" w:hAnsi="Century Gothic" w:cstheme="minorHAnsi"/>
          <w:color w:val="70AD47" w:themeColor="accent6"/>
        </w:rPr>
      </w:pPr>
      <w:r w:rsidRPr="001E0DE9">
        <w:rPr>
          <w:rFonts w:ascii="Century Gothic" w:hAnsi="Century Gothic" w:cstheme="minorHAnsi"/>
          <w:color w:val="70AD47" w:themeColor="accent6"/>
        </w:rPr>
        <w:t xml:space="preserve">Pupils who arrive at school after </w:t>
      </w:r>
      <w:r w:rsidRPr="00DE70CD">
        <w:rPr>
          <w:rFonts w:ascii="Century Gothic" w:hAnsi="Century Gothic" w:cstheme="minorHAnsi"/>
          <w:color w:val="70AD47" w:themeColor="accent6"/>
          <w:highlight w:val="yellow"/>
        </w:rPr>
        <w:t>****</w:t>
      </w:r>
      <w:r w:rsidRPr="001E0DE9">
        <w:rPr>
          <w:rFonts w:ascii="Century Gothic" w:hAnsi="Century Gothic" w:cstheme="minorHAnsi"/>
          <w:color w:val="70AD47" w:themeColor="accent6"/>
        </w:rPr>
        <w:t xml:space="preserve"> am, without an unavoidable reason, will have their lateness recorded as U, unauthorised late, which then affects their overall attendance level. </w:t>
      </w:r>
    </w:p>
    <w:p w14:paraId="6D0E25ED" w14:textId="77777777" w:rsidR="00F64A38" w:rsidRPr="001E0DE9" w:rsidRDefault="00F64A38" w:rsidP="00F64A38">
      <w:pPr>
        <w:pStyle w:val="ListParagraph"/>
        <w:numPr>
          <w:ilvl w:val="0"/>
          <w:numId w:val="11"/>
        </w:numPr>
        <w:spacing w:after="12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It is a legal requirement that a register of attendance is taken during the morning and afternoon at school. Any unexplained absence must be coded as unauthorised until a reason is given by parents/carers. This must be no later than 5 days after the session. Only the Head teacher may authorise or </w:t>
      </w:r>
      <w:proofErr w:type="spellStart"/>
      <w:r w:rsidRPr="001E0DE9">
        <w:rPr>
          <w:rFonts w:ascii="Century Gothic" w:hAnsi="Century Gothic" w:cs="Calibri"/>
          <w:color w:val="70AD47" w:themeColor="accent6"/>
        </w:rPr>
        <w:t>unauthorise</w:t>
      </w:r>
      <w:proofErr w:type="spellEnd"/>
      <w:r w:rsidRPr="001E0DE9">
        <w:rPr>
          <w:rFonts w:ascii="Century Gothic" w:hAnsi="Century Gothic" w:cs="Calibri"/>
          <w:color w:val="70AD47" w:themeColor="accent6"/>
        </w:rPr>
        <w:t xml:space="preserve"> an absence. The register can only routinely be amended where the reason for absence cannot be established at the time it is </w:t>
      </w:r>
      <w:proofErr w:type="gramStart"/>
      <w:r w:rsidRPr="001E0DE9">
        <w:rPr>
          <w:rFonts w:ascii="Century Gothic" w:hAnsi="Century Gothic" w:cs="Calibri"/>
          <w:color w:val="70AD47" w:themeColor="accent6"/>
        </w:rPr>
        <w:t>taken</w:t>
      </w:r>
      <w:proofErr w:type="gramEnd"/>
      <w:r w:rsidRPr="001E0DE9">
        <w:rPr>
          <w:rFonts w:ascii="Century Gothic" w:hAnsi="Century Gothic" w:cs="Calibri"/>
          <w:color w:val="70AD47" w:themeColor="accent6"/>
        </w:rPr>
        <w:t xml:space="preserve"> and it is subsequently necessary to correct the entry. Where amendments are made, the register will show the original entry, the amended entry, the reason for the amendment, the date on which the amendment was made, and the name of the person who made the amendment. Registers are kept for three years as a record. </w:t>
      </w:r>
    </w:p>
    <w:p w14:paraId="52D1EB09" w14:textId="77777777" w:rsidR="00F64A38" w:rsidRPr="004E0F0A" w:rsidRDefault="00F64A38" w:rsidP="00F64A38">
      <w:pPr>
        <w:spacing w:after="0" w:line="240" w:lineRule="auto"/>
        <w:jc w:val="both"/>
        <w:rPr>
          <w:rFonts w:ascii="Century Gothic" w:eastAsia="Times New Roman" w:hAnsi="Century Gothic" w:cstheme="minorHAnsi"/>
          <w:b/>
          <w:color w:val="70AD47" w:themeColor="accent6"/>
          <w:sz w:val="24"/>
          <w:szCs w:val="24"/>
          <w:u w:val="single"/>
          <w:lang w:eastAsia="en-GB"/>
        </w:rPr>
      </w:pPr>
    </w:p>
    <w:p w14:paraId="5A328E83" w14:textId="77777777" w:rsidR="00F64A38" w:rsidRPr="0030351B" w:rsidRDefault="00F64A38" w:rsidP="00F64A38">
      <w:pPr>
        <w:jc w:val="both"/>
        <w:rPr>
          <w:rFonts w:ascii="Century Gothic" w:hAnsi="Century Gothic" w:cs="Calibri"/>
          <w:b/>
          <w:bCs/>
          <w:color w:val="70AD47" w:themeColor="accent6"/>
          <w:sz w:val="24"/>
          <w:szCs w:val="24"/>
        </w:rPr>
      </w:pPr>
      <w:r w:rsidRPr="0030351B">
        <w:rPr>
          <w:rFonts w:ascii="Century Gothic" w:hAnsi="Century Gothic" w:cs="Calibri"/>
          <w:b/>
          <w:bCs/>
          <w:color w:val="70AD47" w:themeColor="accent6"/>
          <w:sz w:val="24"/>
          <w:szCs w:val="24"/>
        </w:rPr>
        <w:t>Lateness</w:t>
      </w:r>
    </w:p>
    <w:p w14:paraId="6092140D"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When </w:t>
      </w:r>
      <w:r w:rsidRPr="001E0DE9">
        <w:rPr>
          <w:rFonts w:ascii="Century Gothic" w:hAnsi="Century Gothic" w:cs="Calibri"/>
          <w:color w:val="70AD47" w:themeColor="accent6"/>
        </w:rPr>
        <w:t>children arrive late at school, they disrupt routines, affect other children’s learning, miss the teacher’s instructions to the lesson and may also feel embarrassed at having to enter the classroom late. They may also miss important intervention programmes and the opportunity to practice key learning skills.</w:t>
      </w:r>
      <w:r w:rsidRPr="001E0DE9">
        <w:rPr>
          <w:rFonts w:ascii="Century Gothic" w:eastAsia="Times New Roman" w:hAnsi="Century Gothic" w:cs="Calibri"/>
          <w:color w:val="70AD47" w:themeColor="accent6"/>
          <w:lang w:eastAsia="en-GB"/>
        </w:rPr>
        <w:t xml:space="preserve"> Where pupils show a persistent pattern of lateness, parents/carers will receive contact from the school advising them of the concern and offering support to resolve the issue. Should the lateness continue, parents/carers will be invited to a meeting at school to discuss their child’s lateness. </w:t>
      </w:r>
    </w:p>
    <w:p w14:paraId="5F18161B"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p>
    <w:p w14:paraId="3A14EC6A"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If there is no improvement, despite the school’s attempts to address unauthorised absences, a referral could be made to the Local Authority Attendance Team for pupils who are of statutory school age.</w:t>
      </w:r>
    </w:p>
    <w:p w14:paraId="4FBE79D8" w14:textId="77777777" w:rsidR="00F64A38" w:rsidRPr="00577F0A" w:rsidRDefault="00F64A38" w:rsidP="00F64A38">
      <w:pPr>
        <w:spacing w:after="0" w:line="240" w:lineRule="auto"/>
        <w:jc w:val="both"/>
        <w:rPr>
          <w:rFonts w:ascii="Century Gothic" w:eastAsia="Times New Roman" w:hAnsi="Century Gothic" w:cstheme="minorHAnsi"/>
          <w:color w:val="70AD47" w:themeColor="accent6"/>
          <w:sz w:val="24"/>
          <w:szCs w:val="24"/>
          <w:lang w:eastAsia="en-GB"/>
        </w:rPr>
      </w:pPr>
    </w:p>
    <w:p w14:paraId="59553D6B" w14:textId="77777777" w:rsidR="00F64A38" w:rsidRPr="0030351B" w:rsidRDefault="00F64A38" w:rsidP="00F64A38">
      <w:pPr>
        <w:spacing w:after="0" w:line="240" w:lineRule="auto"/>
        <w:jc w:val="both"/>
        <w:rPr>
          <w:rFonts w:ascii="Century Gothic" w:eastAsia="Times New Roman" w:hAnsi="Century Gothic" w:cstheme="minorHAnsi"/>
          <w:b/>
          <w:color w:val="70AD47" w:themeColor="accent6"/>
          <w:sz w:val="24"/>
          <w:szCs w:val="24"/>
          <w:lang w:eastAsia="en-GB"/>
        </w:rPr>
      </w:pPr>
      <w:r w:rsidRPr="0030351B">
        <w:rPr>
          <w:rFonts w:ascii="Century Gothic" w:eastAsia="Times New Roman" w:hAnsi="Century Gothic" w:cstheme="minorHAnsi"/>
          <w:b/>
          <w:color w:val="70AD47" w:themeColor="accent6"/>
          <w:sz w:val="24"/>
          <w:szCs w:val="24"/>
          <w:lang w:eastAsia="en-GB"/>
        </w:rPr>
        <w:t>Reporting a Pupil Absence</w:t>
      </w:r>
    </w:p>
    <w:p w14:paraId="36220591" w14:textId="77777777" w:rsidR="00F64A38" w:rsidRPr="004E0F0A" w:rsidRDefault="00F64A38" w:rsidP="00F64A38">
      <w:pPr>
        <w:spacing w:after="0" w:line="240" w:lineRule="auto"/>
        <w:jc w:val="both"/>
        <w:rPr>
          <w:rFonts w:ascii="Century Gothic" w:eastAsia="Times New Roman" w:hAnsi="Century Gothic" w:cstheme="minorHAnsi"/>
          <w:color w:val="70AD47" w:themeColor="accent6"/>
          <w:sz w:val="24"/>
          <w:szCs w:val="24"/>
          <w:lang w:eastAsia="en-GB"/>
        </w:rPr>
      </w:pPr>
    </w:p>
    <w:p w14:paraId="523C6165" w14:textId="77777777" w:rsidR="00F64A38" w:rsidRPr="001E0DE9" w:rsidRDefault="00F64A38" w:rsidP="00F64A38">
      <w:pPr>
        <w:spacing w:after="0" w:line="240" w:lineRule="auto"/>
        <w:jc w:val="both"/>
        <w:rPr>
          <w:rFonts w:ascii="Century Gothic" w:eastAsia="Times New Roman" w:hAnsi="Century Gothic" w:cstheme="minorHAnsi"/>
          <w:color w:val="70AD47" w:themeColor="accent6"/>
          <w:lang w:eastAsia="en-GB"/>
        </w:rPr>
      </w:pPr>
      <w:r w:rsidRPr="001E0DE9">
        <w:rPr>
          <w:rFonts w:ascii="Century Gothic" w:eastAsia="Times New Roman" w:hAnsi="Century Gothic" w:cstheme="minorHAnsi"/>
          <w:color w:val="70AD47" w:themeColor="accent6"/>
          <w:lang w:eastAsia="en-GB"/>
        </w:rPr>
        <w:t xml:space="preserve">Parent/Carers must contact the school on the first and </w:t>
      </w:r>
      <w:r w:rsidRPr="001E0DE9">
        <w:rPr>
          <w:rFonts w:ascii="Century Gothic" w:eastAsia="Times New Roman" w:hAnsi="Century Gothic" w:cstheme="minorHAnsi"/>
          <w:color w:val="70AD47" w:themeColor="accent6"/>
          <w:u w:val="single"/>
          <w:lang w:eastAsia="en-GB"/>
        </w:rPr>
        <w:t>every subsequent day</w:t>
      </w:r>
      <w:r w:rsidRPr="001E0DE9">
        <w:rPr>
          <w:rFonts w:ascii="Century Gothic" w:eastAsia="Times New Roman" w:hAnsi="Century Gothic" w:cstheme="minorHAnsi"/>
          <w:color w:val="70AD47" w:themeColor="accent6"/>
          <w:lang w:eastAsia="en-GB"/>
        </w:rPr>
        <w:t xml:space="preserve"> of absence by </w:t>
      </w:r>
      <w:r w:rsidRPr="00DE70CD">
        <w:rPr>
          <w:rFonts w:ascii="Century Gothic" w:hAnsi="Century Gothic" w:cstheme="minorHAnsi"/>
          <w:color w:val="70AD47" w:themeColor="accent6"/>
          <w:highlight w:val="yellow"/>
        </w:rPr>
        <w:t>****</w:t>
      </w:r>
      <w:r w:rsidRPr="001E0DE9">
        <w:rPr>
          <w:rFonts w:ascii="Century Gothic" w:eastAsia="Times New Roman" w:hAnsi="Century Gothic" w:cstheme="minorHAnsi"/>
          <w:color w:val="70AD47" w:themeColor="accent6"/>
          <w:lang w:eastAsia="en-GB"/>
        </w:rPr>
        <w:t xml:space="preserve"> am. </w:t>
      </w:r>
    </w:p>
    <w:p w14:paraId="717131BC" w14:textId="77777777" w:rsidR="00F64A38" w:rsidRPr="001E0DE9" w:rsidRDefault="00F64A38" w:rsidP="00F64A38">
      <w:pPr>
        <w:spacing w:after="0" w:line="240" w:lineRule="auto"/>
        <w:jc w:val="both"/>
        <w:rPr>
          <w:rFonts w:ascii="Century Gothic" w:eastAsia="Times New Roman" w:hAnsi="Century Gothic" w:cstheme="minorHAnsi"/>
          <w:color w:val="70AD47" w:themeColor="accent6"/>
          <w:lang w:eastAsia="en-GB"/>
        </w:rPr>
      </w:pPr>
    </w:p>
    <w:p w14:paraId="1E8DF588" w14:textId="77777777" w:rsidR="00F64A38" w:rsidRPr="001E0DE9" w:rsidRDefault="00F64A38" w:rsidP="00F64A38">
      <w:pPr>
        <w:spacing w:after="0" w:line="240" w:lineRule="auto"/>
        <w:jc w:val="both"/>
        <w:rPr>
          <w:rFonts w:ascii="Century Gothic" w:eastAsia="Times New Roman" w:hAnsi="Century Gothic" w:cstheme="minorHAnsi"/>
          <w:color w:val="70AD47" w:themeColor="accent6"/>
          <w:lang w:eastAsia="en-GB"/>
        </w:rPr>
      </w:pPr>
      <w:r w:rsidRPr="001E0DE9">
        <w:rPr>
          <w:rFonts w:ascii="Century Gothic" w:eastAsia="Times New Roman" w:hAnsi="Century Gothic" w:cstheme="minorHAnsi"/>
          <w:color w:val="70AD47" w:themeColor="accent6"/>
          <w:lang w:eastAsia="en-GB"/>
        </w:rPr>
        <w:t xml:space="preserve">For any pupil </w:t>
      </w:r>
      <w:proofErr w:type="gramStart"/>
      <w:r w:rsidRPr="001E0DE9">
        <w:rPr>
          <w:rFonts w:ascii="Century Gothic" w:eastAsia="Times New Roman" w:hAnsi="Century Gothic" w:cstheme="minorHAnsi"/>
          <w:color w:val="70AD47" w:themeColor="accent6"/>
          <w:lang w:eastAsia="en-GB"/>
        </w:rPr>
        <w:t>not present</w:t>
      </w:r>
      <w:proofErr w:type="gramEnd"/>
      <w:r w:rsidRPr="001E0DE9">
        <w:rPr>
          <w:rFonts w:ascii="Century Gothic" w:eastAsia="Times New Roman" w:hAnsi="Century Gothic" w:cstheme="minorHAnsi"/>
          <w:color w:val="70AD47" w:themeColor="accent6"/>
          <w:lang w:eastAsia="en-GB"/>
        </w:rPr>
        <w:t xml:space="preserve"> at the close of registration, and the reason is still unknown, a member of the office staff will attempt to </w:t>
      </w:r>
      <w:proofErr w:type="gramStart"/>
      <w:r w:rsidRPr="001E0DE9">
        <w:rPr>
          <w:rFonts w:ascii="Century Gothic" w:eastAsia="Times New Roman" w:hAnsi="Century Gothic" w:cstheme="minorHAnsi"/>
          <w:color w:val="70AD47" w:themeColor="accent6"/>
          <w:lang w:eastAsia="en-GB"/>
        </w:rPr>
        <w:t>make contact with</w:t>
      </w:r>
      <w:proofErr w:type="gramEnd"/>
      <w:r w:rsidRPr="001E0DE9">
        <w:rPr>
          <w:rFonts w:ascii="Century Gothic" w:eastAsia="Times New Roman" w:hAnsi="Century Gothic" w:cstheme="minorHAnsi"/>
          <w:color w:val="70AD47" w:themeColor="accent6"/>
          <w:lang w:eastAsia="en-GB"/>
        </w:rPr>
        <w:t xml:space="preserve"> the Parent/Carers once the registers have closed at </w:t>
      </w:r>
      <w:r w:rsidRPr="00DE70CD">
        <w:rPr>
          <w:rFonts w:ascii="Century Gothic" w:hAnsi="Century Gothic" w:cstheme="minorHAnsi"/>
          <w:color w:val="70AD47" w:themeColor="accent6"/>
          <w:highlight w:val="yellow"/>
        </w:rPr>
        <w:t>****</w:t>
      </w:r>
      <w:r w:rsidRPr="001E0DE9">
        <w:rPr>
          <w:rFonts w:ascii="Century Gothic" w:eastAsia="Times New Roman" w:hAnsi="Century Gothic" w:cstheme="minorHAnsi"/>
          <w:color w:val="70AD47" w:themeColor="accent6"/>
          <w:lang w:eastAsia="en-GB"/>
        </w:rPr>
        <w:t xml:space="preserve"> am. </w:t>
      </w:r>
    </w:p>
    <w:p w14:paraId="47111C2D" w14:textId="77777777" w:rsidR="00F64A38" w:rsidRPr="001E0DE9" w:rsidRDefault="00F64A38" w:rsidP="00F64A38">
      <w:pPr>
        <w:spacing w:after="0" w:line="240" w:lineRule="auto"/>
        <w:jc w:val="both"/>
        <w:rPr>
          <w:rFonts w:ascii="Century Gothic" w:eastAsia="Times New Roman" w:hAnsi="Century Gothic" w:cstheme="minorHAnsi"/>
          <w:color w:val="70AD47" w:themeColor="accent6"/>
          <w:lang w:eastAsia="en-GB"/>
        </w:rPr>
      </w:pPr>
    </w:p>
    <w:p w14:paraId="7227EA4D" w14:textId="77777777" w:rsidR="002D5B25" w:rsidRDefault="002D5B25" w:rsidP="00F64A38">
      <w:pPr>
        <w:spacing w:after="0" w:line="240" w:lineRule="auto"/>
        <w:jc w:val="both"/>
        <w:rPr>
          <w:rFonts w:ascii="Century Gothic" w:eastAsia="Times New Roman" w:hAnsi="Century Gothic"/>
          <w:color w:val="70AD47" w:themeColor="accent6"/>
          <w:lang w:eastAsia="en-GB"/>
        </w:rPr>
      </w:pPr>
    </w:p>
    <w:p w14:paraId="44C96095" w14:textId="77777777" w:rsidR="002D5B25" w:rsidRDefault="002D5B25" w:rsidP="00F64A38">
      <w:pPr>
        <w:spacing w:after="0" w:line="240" w:lineRule="auto"/>
        <w:jc w:val="both"/>
        <w:rPr>
          <w:rFonts w:ascii="Century Gothic" w:eastAsia="Times New Roman" w:hAnsi="Century Gothic"/>
          <w:color w:val="70AD47" w:themeColor="accent6"/>
          <w:lang w:eastAsia="en-GB"/>
        </w:rPr>
      </w:pPr>
    </w:p>
    <w:p w14:paraId="7E085E9F" w14:textId="77777777" w:rsidR="002D5B25" w:rsidRDefault="002D5B25" w:rsidP="00F64A38">
      <w:pPr>
        <w:spacing w:after="0" w:line="240" w:lineRule="auto"/>
        <w:jc w:val="both"/>
        <w:rPr>
          <w:rFonts w:ascii="Century Gothic" w:eastAsia="Times New Roman" w:hAnsi="Century Gothic"/>
          <w:color w:val="70AD47" w:themeColor="accent6"/>
          <w:lang w:eastAsia="en-GB"/>
        </w:rPr>
      </w:pPr>
    </w:p>
    <w:p w14:paraId="73F13C2D" w14:textId="7C8B1097" w:rsidR="00F64A38" w:rsidRDefault="00F64A38" w:rsidP="00F64A38">
      <w:pPr>
        <w:spacing w:after="0" w:line="240" w:lineRule="auto"/>
        <w:jc w:val="both"/>
        <w:rPr>
          <w:rFonts w:ascii="Century Gothic" w:eastAsia="Times New Roman" w:hAnsi="Century Gothic"/>
          <w:color w:val="70AD47" w:themeColor="accent6"/>
          <w:lang w:eastAsia="en-GB"/>
        </w:rPr>
      </w:pPr>
      <w:r w:rsidRPr="001E0DE9">
        <w:rPr>
          <w:rFonts w:ascii="Century Gothic" w:eastAsia="Times New Roman" w:hAnsi="Century Gothic"/>
          <w:color w:val="70AD47" w:themeColor="accent6"/>
          <w:lang w:eastAsia="en-GB"/>
        </w:rPr>
        <w:t xml:space="preserve">The member of administration team will ring every contact, starting with the priority contact, until a reason for absence is known. Messages will be left on voicemail requesting parents/Carers to contact the school regarding their child’s absence. Outcomes of any phone conversations will be </w:t>
      </w:r>
    </w:p>
    <w:p w14:paraId="4530553A" w14:textId="77777777" w:rsidR="00F64A38" w:rsidRDefault="00F64A38" w:rsidP="00F64A38">
      <w:pPr>
        <w:spacing w:after="0" w:line="240" w:lineRule="auto"/>
        <w:jc w:val="both"/>
        <w:rPr>
          <w:rFonts w:ascii="Century Gothic" w:eastAsia="Times New Roman" w:hAnsi="Century Gothic"/>
          <w:color w:val="70AD47" w:themeColor="accent6"/>
          <w:lang w:eastAsia="en-GB"/>
        </w:rPr>
      </w:pPr>
    </w:p>
    <w:p w14:paraId="7672C5E8" w14:textId="089E8A67" w:rsidR="00F64A38" w:rsidRPr="001E0DE9" w:rsidRDefault="00F64A38" w:rsidP="00F64A38">
      <w:pPr>
        <w:spacing w:after="0" w:line="240" w:lineRule="auto"/>
        <w:jc w:val="both"/>
        <w:rPr>
          <w:rFonts w:ascii="Century Gothic" w:eastAsia="Times New Roman" w:hAnsi="Century Gothic"/>
          <w:color w:val="70AD47" w:themeColor="accent6"/>
          <w:lang w:eastAsia="en-GB"/>
        </w:rPr>
      </w:pPr>
      <w:r w:rsidRPr="001E0DE9">
        <w:rPr>
          <w:rFonts w:ascii="Century Gothic" w:eastAsia="Times New Roman" w:hAnsi="Century Gothic"/>
          <w:color w:val="70AD47" w:themeColor="accent6"/>
          <w:lang w:eastAsia="en-GB"/>
        </w:rPr>
        <w:t>logged on the pupil’s electronic school record. Staff will complete registers in accordance with the correct use of re</w:t>
      </w:r>
      <w:r>
        <w:rPr>
          <w:rFonts w:ascii="Century Gothic" w:eastAsia="Times New Roman" w:hAnsi="Century Gothic"/>
          <w:color w:val="70AD47" w:themeColor="accent6"/>
          <w:lang w:eastAsia="en-GB"/>
        </w:rPr>
        <w:t>gistration codes (see appendix 2</w:t>
      </w:r>
      <w:r w:rsidRPr="001E0DE9">
        <w:rPr>
          <w:rFonts w:ascii="Century Gothic" w:eastAsia="Times New Roman" w:hAnsi="Century Gothic"/>
          <w:color w:val="70AD47" w:themeColor="accent6"/>
          <w:lang w:eastAsia="en-GB"/>
        </w:rPr>
        <w:t xml:space="preserve">) </w:t>
      </w:r>
    </w:p>
    <w:p w14:paraId="2C1F5423" w14:textId="77777777" w:rsidR="00F64A38" w:rsidRPr="004E0F0A" w:rsidRDefault="00F64A38" w:rsidP="00F64A38">
      <w:pPr>
        <w:spacing w:after="0" w:line="240" w:lineRule="auto"/>
        <w:jc w:val="both"/>
        <w:rPr>
          <w:rFonts w:ascii="Century Gothic" w:eastAsia="Times New Roman" w:hAnsi="Century Gothic"/>
          <w:color w:val="70AD47" w:themeColor="accent6"/>
          <w:sz w:val="24"/>
          <w:szCs w:val="24"/>
          <w:lang w:eastAsia="en-GB"/>
        </w:rPr>
      </w:pPr>
    </w:p>
    <w:p w14:paraId="48EB8A1F"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Any unexplained absence will be recorded as unauthorised absence if there is no response from a </w:t>
      </w:r>
      <w:proofErr w:type="gramStart"/>
      <w:r w:rsidRPr="001E0DE9">
        <w:rPr>
          <w:rFonts w:ascii="Century Gothic" w:eastAsia="Times New Roman" w:hAnsi="Century Gothic" w:cs="Calibri"/>
          <w:color w:val="70AD47" w:themeColor="accent6"/>
          <w:lang w:eastAsia="en-GB"/>
        </w:rPr>
        <w:t>parent/carers</w:t>
      </w:r>
      <w:proofErr w:type="gramEnd"/>
      <w:r w:rsidRPr="001E0DE9">
        <w:rPr>
          <w:rFonts w:ascii="Century Gothic" w:eastAsia="Times New Roman" w:hAnsi="Century Gothic" w:cs="Calibri"/>
          <w:color w:val="70AD47" w:themeColor="accent6"/>
          <w:lang w:eastAsia="en-GB"/>
        </w:rPr>
        <w:t xml:space="preserve"> to an enquiry regarding their child’s absence from school. </w:t>
      </w:r>
    </w:p>
    <w:p w14:paraId="0F1EA513" w14:textId="77777777" w:rsidR="00F64A38" w:rsidRPr="001E0DE9" w:rsidRDefault="00F64A38" w:rsidP="00F64A38">
      <w:pPr>
        <w:spacing w:after="0" w:line="240" w:lineRule="auto"/>
        <w:jc w:val="both"/>
        <w:rPr>
          <w:rFonts w:ascii="Century Gothic" w:eastAsia="Times New Roman" w:hAnsi="Century Gothic" w:cs="Times New Roman"/>
          <w:color w:val="70AD47" w:themeColor="accent6"/>
          <w:lang w:eastAsia="en-GB"/>
        </w:rPr>
      </w:pPr>
    </w:p>
    <w:p w14:paraId="25AF8D44"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At times we may decide it is necessary to conduct a door knock to establish the safety and wellbeing of a child who is absent without explanation from a parent/carer. </w:t>
      </w:r>
    </w:p>
    <w:p w14:paraId="5ACB287E" w14:textId="77777777" w:rsidR="00F64A38" w:rsidRPr="001E0DE9" w:rsidRDefault="00F64A38" w:rsidP="00F64A38">
      <w:pPr>
        <w:spacing w:after="0" w:line="300" w:lineRule="atLeast"/>
        <w:jc w:val="both"/>
        <w:rPr>
          <w:rFonts w:ascii="Tw Cen MT" w:eastAsia="Times New Roman" w:hAnsi="Tw Cen MT" w:cs="Calibri"/>
          <w:color w:val="385623" w:themeColor="accent6" w:themeShade="80"/>
          <w:sz w:val="26"/>
          <w:szCs w:val="26"/>
          <w:lang w:eastAsia="en-GB"/>
        </w:rPr>
      </w:pPr>
    </w:p>
    <w:p w14:paraId="3EDD4BDB" w14:textId="77777777" w:rsidR="00F64A38" w:rsidRPr="00F51263" w:rsidRDefault="00F64A38" w:rsidP="00F64A38">
      <w:pPr>
        <w:spacing w:after="0" w:line="300" w:lineRule="atLeast"/>
        <w:jc w:val="both"/>
        <w:rPr>
          <w:rFonts w:ascii="Century Gothic" w:eastAsia="Times New Roman" w:hAnsi="Century Gothic" w:cs="Calibri"/>
          <w:b/>
          <w:color w:val="70AD47" w:themeColor="accent6"/>
          <w:sz w:val="24"/>
          <w:szCs w:val="24"/>
          <w:lang w:eastAsia="en-GB"/>
        </w:rPr>
      </w:pPr>
      <w:r w:rsidRPr="00F51263">
        <w:rPr>
          <w:rFonts w:ascii="Century Gothic" w:eastAsia="Times New Roman" w:hAnsi="Century Gothic" w:cs="Calibri"/>
          <w:b/>
          <w:color w:val="70AD47" w:themeColor="accent6"/>
          <w:sz w:val="24"/>
          <w:szCs w:val="24"/>
          <w:lang w:eastAsia="en-GB"/>
        </w:rPr>
        <w:t xml:space="preserve">Supporting Attendance </w:t>
      </w:r>
    </w:p>
    <w:p w14:paraId="4AB3E17B" w14:textId="77777777" w:rsidR="00F64A38" w:rsidRPr="00F84BB0" w:rsidRDefault="00F64A38" w:rsidP="00F64A38">
      <w:pPr>
        <w:spacing w:after="0" w:line="300" w:lineRule="atLeast"/>
        <w:jc w:val="both"/>
        <w:rPr>
          <w:rFonts w:ascii="Century Gothic" w:eastAsia="Times New Roman" w:hAnsi="Century Gothic" w:cs="Calibri"/>
          <w:b/>
          <w:color w:val="70AD47" w:themeColor="accent6"/>
          <w:sz w:val="24"/>
          <w:szCs w:val="24"/>
          <w:lang w:eastAsia="en-GB"/>
        </w:rPr>
      </w:pPr>
    </w:p>
    <w:p w14:paraId="71DE0C1D" w14:textId="77777777" w:rsidR="00F64A38" w:rsidRPr="001E0DE9" w:rsidRDefault="00F64A38" w:rsidP="00F64A38">
      <w:p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The Attendance Champion for each school is a member of the Senior Leadership Team (SLT) and will share data trends, concerns and updates to SLT on a regular basis.</w:t>
      </w:r>
    </w:p>
    <w:p w14:paraId="6E83ABF8" w14:textId="77777777" w:rsidR="00F64A38" w:rsidRPr="001E0DE9" w:rsidRDefault="00F64A38" w:rsidP="00F64A38">
      <w:pPr>
        <w:spacing w:after="0" w:line="300" w:lineRule="atLeast"/>
        <w:jc w:val="both"/>
        <w:rPr>
          <w:rFonts w:ascii="Century Gothic" w:eastAsia="Times New Roman" w:hAnsi="Century Gothic" w:cs="Calibri"/>
          <w:color w:val="70AD47" w:themeColor="accent6"/>
          <w:lang w:eastAsia="en-GB"/>
        </w:rPr>
      </w:pPr>
    </w:p>
    <w:p w14:paraId="4C69379D" w14:textId="77777777" w:rsidR="00F64A38" w:rsidRPr="001E0DE9" w:rsidRDefault="00F64A38" w:rsidP="00F64A38">
      <w:p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All members of the school staff have a safeguarding responsibility for identifying trends in attendance and lateness; with the Head teacher</w:t>
      </w:r>
      <w:r w:rsidRPr="001E0DE9">
        <w:rPr>
          <w:rFonts w:ascii="Century Gothic" w:eastAsia="Times New Roman" w:hAnsi="Century Gothic" w:cs="Calibri"/>
          <w:b/>
          <w:color w:val="70AD47" w:themeColor="accent6"/>
          <w:lang w:eastAsia="en-GB"/>
        </w:rPr>
        <w:t xml:space="preserve"> </w:t>
      </w:r>
      <w:r w:rsidRPr="001E0DE9">
        <w:rPr>
          <w:rFonts w:ascii="Century Gothic" w:eastAsia="Times New Roman" w:hAnsi="Century Gothic" w:cs="Calibri"/>
          <w:color w:val="70AD47" w:themeColor="accent6"/>
          <w:lang w:eastAsia="en-GB"/>
        </w:rPr>
        <w:t>having overall responsibility for the monitoring of attendance and lateness of every pupil.</w:t>
      </w:r>
      <w:r w:rsidRPr="001E0DE9">
        <w:rPr>
          <w:rFonts w:ascii="Century Gothic" w:eastAsia="Times New Roman" w:hAnsi="Century Gothic" w:cs="Calibri"/>
          <w:b/>
          <w:color w:val="70AD47" w:themeColor="accent6"/>
          <w:lang w:eastAsia="en-GB"/>
        </w:rPr>
        <w:t xml:space="preserve"> </w:t>
      </w:r>
      <w:r w:rsidRPr="001E0DE9">
        <w:rPr>
          <w:rFonts w:ascii="Century Gothic" w:eastAsia="Times New Roman" w:hAnsi="Century Gothic" w:cs="Calibri"/>
          <w:color w:val="70AD47" w:themeColor="accent6"/>
          <w:lang w:eastAsia="en-GB"/>
        </w:rPr>
        <w:t>Where there are concerns, parents will always be informed by letter and/or telephone conversation and given an opportunity to come into school to meet with designated staff.</w:t>
      </w:r>
    </w:p>
    <w:p w14:paraId="7B8758E0" w14:textId="77777777" w:rsidR="00F64A38" w:rsidRPr="001E0DE9" w:rsidRDefault="00F64A38" w:rsidP="00F64A38">
      <w:pPr>
        <w:spacing w:after="0" w:line="300" w:lineRule="atLeast"/>
        <w:jc w:val="both"/>
        <w:rPr>
          <w:rFonts w:ascii="Century Gothic" w:eastAsia="Times New Roman" w:hAnsi="Century Gothic" w:cs="Calibri"/>
          <w:color w:val="70AD47" w:themeColor="accent6"/>
          <w:lang w:eastAsia="en-GB"/>
        </w:rPr>
      </w:pPr>
    </w:p>
    <w:p w14:paraId="12697739" w14:textId="77777777" w:rsidR="00F64A38" w:rsidRPr="001E0DE9" w:rsidRDefault="00F64A38" w:rsidP="00F64A38">
      <w:p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The Attendance Champion in each of our schools is responsible for all children’s day to day attendance at </w:t>
      </w:r>
      <w:proofErr w:type="gramStart"/>
      <w:r w:rsidRPr="001E0DE9">
        <w:rPr>
          <w:rFonts w:ascii="Century Gothic" w:hAnsi="Century Gothic" w:cs="Calibri"/>
          <w:color w:val="70AD47" w:themeColor="accent6"/>
        </w:rPr>
        <w:t>school, and</w:t>
      </w:r>
      <w:proofErr w:type="gramEnd"/>
      <w:r w:rsidRPr="001E0DE9">
        <w:rPr>
          <w:rFonts w:ascii="Century Gothic" w:hAnsi="Century Gothic" w:cs="Calibri"/>
          <w:color w:val="70AD47" w:themeColor="accent6"/>
        </w:rPr>
        <w:t xml:space="preserve"> will partner with other agencies to help us do this. For children who might need extra support to maintain their attendance e.g. Young Carers, we signpost families to appropriate places to reduce the impact that their needs and personal circumstances have on their attendance at school. Safeguarding and attendance are closely linked, and we work together with Social Care to identify where children need extra support. We will work with families in </w:t>
      </w:r>
      <w:proofErr w:type="gramStart"/>
      <w:r w:rsidRPr="001E0DE9">
        <w:rPr>
          <w:rFonts w:ascii="Century Gothic" w:hAnsi="Century Gothic" w:cs="Calibri"/>
          <w:color w:val="70AD47" w:themeColor="accent6"/>
        </w:rPr>
        <w:t>many different ways</w:t>
      </w:r>
      <w:proofErr w:type="gramEnd"/>
      <w:r w:rsidRPr="001E0DE9">
        <w:rPr>
          <w:rFonts w:ascii="Century Gothic" w:hAnsi="Century Gothic" w:cs="Calibri"/>
          <w:color w:val="70AD47" w:themeColor="accent6"/>
        </w:rPr>
        <w:t xml:space="preserve"> to overcome barriers to attendance. All staff have direct access to our trained Designated Safeguarding Lead, and this is important for this work. </w:t>
      </w:r>
    </w:p>
    <w:p w14:paraId="730F8445" w14:textId="77777777" w:rsidR="00F64A38" w:rsidRPr="001E0DE9" w:rsidRDefault="00F64A38" w:rsidP="00F64A38">
      <w:pPr>
        <w:spacing w:after="0" w:line="240" w:lineRule="auto"/>
        <w:jc w:val="both"/>
        <w:rPr>
          <w:rFonts w:ascii="Century Gothic" w:hAnsi="Century Gothic" w:cs="Calibri"/>
          <w:color w:val="70AD47" w:themeColor="accent6"/>
        </w:rPr>
      </w:pPr>
    </w:p>
    <w:p w14:paraId="35523E9B" w14:textId="77777777" w:rsidR="00F64A38" w:rsidRPr="001E0DE9" w:rsidRDefault="00F64A38" w:rsidP="00F64A38">
      <w:p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School is responsible for monitoring whole school attendance data and using this to inform how we support pupils. We share this data within the school staff to ensure continuity of support. We are required to report our attendance to the Department for Education (DfE) so that we can compare our performance with that of other schools, both locally and nationally. Attendance data from each school in our Trust is analysed regularly by the Director of Attendance, and children whose attendance is falling or deemed to be a concern will be noted. This will be communicated with parents and carers. Support will then be put in place. Children whose attendance falls to 90% or under are deemed to be ‘persistently absent’ and can be referred to the Local Authority for enforcement action. Pupils whose attendance is 50% or under are ’severely persistently absent’ and parents/carers will be expected to engage in substantial support. </w:t>
      </w:r>
    </w:p>
    <w:p w14:paraId="2F389DBF" w14:textId="77777777" w:rsidR="00F64A38" w:rsidRPr="00F84BB0" w:rsidRDefault="00F64A38" w:rsidP="00F64A38">
      <w:pPr>
        <w:spacing w:after="0" w:line="240" w:lineRule="auto"/>
        <w:jc w:val="both"/>
        <w:rPr>
          <w:rFonts w:ascii="Century Gothic" w:hAnsi="Century Gothic" w:cs="Calibri"/>
          <w:color w:val="70AD47" w:themeColor="accent6"/>
          <w:sz w:val="24"/>
          <w:szCs w:val="24"/>
        </w:rPr>
      </w:pPr>
    </w:p>
    <w:p w14:paraId="2A086F45" w14:textId="77777777" w:rsidR="00F64A38" w:rsidRPr="001E0DE9" w:rsidRDefault="00F64A38" w:rsidP="00F64A38">
      <w:p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We have a whole-Trust ethos of promoting and celebrating attendance. This means that we train every staff member in attendance procedures so that everyone understands the processes for attendance and the pastoral structures in school. We train, remind and support all staff to follow this policy, and constantly refer to it. Good attendance is celebrated with children and families and reported to parents/carers at Parents Evenings and in formal written end-of-year reports. </w:t>
      </w:r>
    </w:p>
    <w:p w14:paraId="20A17D77" w14:textId="77777777" w:rsidR="00F64A38" w:rsidRPr="001E0DE9" w:rsidRDefault="00F64A38" w:rsidP="00F64A38">
      <w:pPr>
        <w:spacing w:after="0" w:line="240" w:lineRule="auto"/>
        <w:jc w:val="both"/>
        <w:rPr>
          <w:rFonts w:ascii="Century Gothic" w:hAnsi="Century Gothic" w:cs="Calibri"/>
          <w:color w:val="70AD47" w:themeColor="accent6"/>
        </w:rPr>
      </w:pPr>
    </w:p>
    <w:p w14:paraId="374F2B03" w14:textId="77777777" w:rsidR="00F713B0" w:rsidRDefault="00F713B0" w:rsidP="00F64A38">
      <w:pPr>
        <w:spacing w:after="0" w:line="240" w:lineRule="auto"/>
        <w:jc w:val="both"/>
        <w:rPr>
          <w:rFonts w:ascii="Century Gothic" w:hAnsi="Century Gothic" w:cs="Calibri"/>
          <w:color w:val="70AD47" w:themeColor="accent6"/>
        </w:rPr>
      </w:pPr>
    </w:p>
    <w:p w14:paraId="5BD06B2B" w14:textId="77777777" w:rsidR="00F713B0" w:rsidRDefault="00F713B0" w:rsidP="00F64A38">
      <w:pPr>
        <w:spacing w:after="0" w:line="240" w:lineRule="auto"/>
        <w:jc w:val="both"/>
        <w:rPr>
          <w:rFonts w:ascii="Century Gothic" w:hAnsi="Century Gothic" w:cs="Calibri"/>
          <w:color w:val="70AD47" w:themeColor="accent6"/>
        </w:rPr>
      </w:pPr>
    </w:p>
    <w:p w14:paraId="1AB1ADD9" w14:textId="77777777" w:rsidR="00F713B0" w:rsidRDefault="00F713B0" w:rsidP="00F64A38">
      <w:pPr>
        <w:spacing w:after="0" w:line="240" w:lineRule="auto"/>
        <w:jc w:val="both"/>
        <w:rPr>
          <w:rFonts w:ascii="Century Gothic" w:hAnsi="Century Gothic" w:cs="Calibri"/>
          <w:color w:val="70AD47" w:themeColor="accent6"/>
        </w:rPr>
      </w:pPr>
    </w:p>
    <w:p w14:paraId="6E56F813" w14:textId="65AC3672" w:rsidR="00F64A38" w:rsidRPr="001E0DE9" w:rsidRDefault="00F64A38" w:rsidP="00F64A38">
      <w:p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Our whole-Trust strategy for attendance involves deciding how to allocate resources (both financial and staffing) to manage attendance. Our support and early interventions for attendance are regularly monitored to ensure they are having an impact.</w:t>
      </w:r>
    </w:p>
    <w:p w14:paraId="5B5D62B9" w14:textId="77777777" w:rsidR="00F64A38" w:rsidRPr="00F84BB0" w:rsidRDefault="00F64A38" w:rsidP="00F64A38">
      <w:pPr>
        <w:spacing w:after="0" w:line="240" w:lineRule="auto"/>
        <w:jc w:val="both"/>
        <w:rPr>
          <w:rFonts w:ascii="Century Gothic" w:hAnsi="Century Gothic" w:cs="Calibri"/>
          <w:color w:val="70AD47" w:themeColor="accent6"/>
          <w:sz w:val="24"/>
          <w:szCs w:val="24"/>
        </w:rPr>
      </w:pPr>
    </w:p>
    <w:p w14:paraId="289CB065" w14:textId="77777777" w:rsidR="00F64A38" w:rsidRDefault="00F64A38" w:rsidP="00F64A38">
      <w:pPr>
        <w:spacing w:after="0" w:line="240" w:lineRule="auto"/>
        <w:jc w:val="both"/>
        <w:rPr>
          <w:rFonts w:ascii="Century Gothic" w:hAnsi="Century Gothic" w:cs="Calibri"/>
          <w:color w:val="70AD47" w:themeColor="accent6"/>
          <w:sz w:val="24"/>
          <w:szCs w:val="24"/>
        </w:rPr>
      </w:pPr>
    </w:p>
    <w:p w14:paraId="1E27EDF5" w14:textId="77777777" w:rsidR="00F64A38" w:rsidRPr="00F51263" w:rsidRDefault="00F64A38" w:rsidP="00F64A38">
      <w:pPr>
        <w:spacing w:after="0" w:line="240" w:lineRule="auto"/>
        <w:jc w:val="both"/>
        <w:rPr>
          <w:rFonts w:ascii="Century Gothic" w:hAnsi="Century Gothic" w:cs="Calibri"/>
          <w:b/>
          <w:bCs/>
          <w:color w:val="70AD47" w:themeColor="accent6"/>
          <w:sz w:val="24"/>
          <w:szCs w:val="24"/>
        </w:rPr>
      </w:pPr>
      <w:r w:rsidRPr="00F51263">
        <w:rPr>
          <w:rFonts w:ascii="Century Gothic" w:hAnsi="Century Gothic" w:cs="Calibri"/>
          <w:b/>
          <w:bCs/>
          <w:color w:val="70AD47" w:themeColor="accent6"/>
          <w:sz w:val="24"/>
          <w:szCs w:val="24"/>
        </w:rPr>
        <w:t>Early Intervention</w:t>
      </w:r>
    </w:p>
    <w:p w14:paraId="7CE08C9E" w14:textId="77777777" w:rsidR="00F64A38" w:rsidRPr="00F51263" w:rsidRDefault="00F64A38" w:rsidP="00F64A38">
      <w:pPr>
        <w:spacing w:after="0" w:line="240" w:lineRule="auto"/>
        <w:jc w:val="both"/>
        <w:rPr>
          <w:rFonts w:ascii="Century Gothic" w:hAnsi="Century Gothic" w:cs="Calibri"/>
          <w:color w:val="70AD47" w:themeColor="accent6"/>
          <w:sz w:val="24"/>
          <w:szCs w:val="24"/>
        </w:rPr>
      </w:pPr>
    </w:p>
    <w:p w14:paraId="4D7F8794" w14:textId="77777777" w:rsidR="00F64A38" w:rsidRPr="001E0DE9" w:rsidRDefault="00F64A38" w:rsidP="00F64A38">
      <w:pPr>
        <w:spacing w:after="0" w:line="240" w:lineRule="auto"/>
        <w:jc w:val="both"/>
        <w:rPr>
          <w:rFonts w:ascii="Century Gothic" w:hAnsi="Century Gothic" w:cs="Calibri"/>
          <w:color w:val="70AD47" w:themeColor="accent6"/>
        </w:rPr>
      </w:pPr>
      <w:r w:rsidRPr="001E0DE9">
        <w:rPr>
          <w:rFonts w:ascii="Century Gothic" w:hAnsi="Century Gothic" w:cs="Calibri"/>
          <w:color w:val="70AD47" w:themeColor="accent6"/>
        </w:rPr>
        <w:t xml:space="preserve">As a Trust, we aim to work collaboratively with parents/carers to improve school attendance. This means that we will </w:t>
      </w:r>
      <w:r w:rsidRPr="001E0DE9">
        <w:rPr>
          <w:rFonts w:ascii="Century Gothic" w:hAnsi="Century Gothic" w:cs="Calibri"/>
          <w:bCs/>
          <w:color w:val="70AD47" w:themeColor="accent6"/>
        </w:rPr>
        <w:t>listen, empathise and support with attendance. Under this process we will endeavour to follow the following model.</w:t>
      </w:r>
    </w:p>
    <w:p w14:paraId="30810E1C" w14:textId="77777777" w:rsidR="00F64A38" w:rsidRPr="00F84BB0" w:rsidRDefault="00F64A38" w:rsidP="00F64A38">
      <w:pPr>
        <w:spacing w:after="0" w:line="240" w:lineRule="auto"/>
        <w:jc w:val="both"/>
        <w:rPr>
          <w:rFonts w:ascii="Century Gothic" w:hAnsi="Century Gothic" w:cs="Calibri"/>
          <w:color w:val="70AD47" w:themeColor="accent6"/>
          <w:sz w:val="24"/>
          <w:szCs w:val="24"/>
        </w:rPr>
      </w:pPr>
      <w:r w:rsidRPr="00F84BB0">
        <w:rPr>
          <w:rFonts w:ascii="Century Gothic" w:hAnsi="Century Gothic"/>
          <w:noProof/>
          <w:color w:val="70AD47" w:themeColor="accent6"/>
          <w:sz w:val="24"/>
          <w:szCs w:val="24"/>
          <w:lang w:eastAsia="en-GB"/>
        </w:rPr>
        <w:drawing>
          <wp:inline distT="0" distB="0" distL="0" distR="0" wp14:anchorId="72E04F38" wp14:editId="224C15C0">
            <wp:extent cx="5731510" cy="1226820"/>
            <wp:effectExtent l="38100" t="0" r="21590" b="0"/>
            <wp:docPr id="110226773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2071DBD" w14:textId="77777777" w:rsidR="00F64A38" w:rsidRPr="00F51263" w:rsidRDefault="00F64A38" w:rsidP="00F64A38">
      <w:pPr>
        <w:spacing w:after="0" w:line="300" w:lineRule="atLeast"/>
        <w:jc w:val="both"/>
        <w:rPr>
          <w:rFonts w:ascii="Century Gothic" w:eastAsia="Times New Roman" w:hAnsi="Century Gothic" w:cs="Calibri"/>
          <w:b/>
          <w:color w:val="70AD47" w:themeColor="accent6"/>
          <w:sz w:val="24"/>
          <w:szCs w:val="24"/>
          <w:lang w:eastAsia="en-GB"/>
        </w:rPr>
      </w:pPr>
      <w:r w:rsidRPr="00F51263">
        <w:rPr>
          <w:rFonts w:ascii="Century Gothic" w:eastAsia="Times New Roman" w:hAnsi="Century Gothic" w:cs="Calibri"/>
          <w:b/>
          <w:color w:val="70AD47" w:themeColor="accent6"/>
          <w:sz w:val="24"/>
          <w:szCs w:val="24"/>
          <w:lang w:eastAsia="en-GB"/>
        </w:rPr>
        <w:t xml:space="preserve">Monitor – Listen &amp; Understand </w:t>
      </w:r>
    </w:p>
    <w:p w14:paraId="460CC622" w14:textId="77777777" w:rsidR="00F64A38" w:rsidRDefault="00F64A38" w:rsidP="00F64A38">
      <w:pPr>
        <w:spacing w:after="0" w:line="300" w:lineRule="atLeast"/>
        <w:jc w:val="both"/>
        <w:rPr>
          <w:rFonts w:ascii="Century Gothic" w:eastAsia="Times New Roman" w:hAnsi="Century Gothic" w:cs="Calibri"/>
          <w:b/>
          <w:color w:val="70AD47" w:themeColor="accent6"/>
          <w:sz w:val="24"/>
          <w:szCs w:val="24"/>
          <w:lang w:eastAsia="en-GB"/>
        </w:rPr>
      </w:pPr>
    </w:p>
    <w:p w14:paraId="7319E475" w14:textId="77777777" w:rsidR="00F64A38" w:rsidRPr="001E0DE9" w:rsidRDefault="00F64A38" w:rsidP="00F64A38">
      <w:pPr>
        <w:spacing w:after="0" w:line="300" w:lineRule="atLeast"/>
        <w:jc w:val="both"/>
        <w:rPr>
          <w:rFonts w:ascii="Century Gothic" w:eastAsia="Times New Roman" w:hAnsi="Century Gothic" w:cs="Calibri"/>
          <w:bCs/>
          <w:color w:val="70AD47" w:themeColor="accent6"/>
          <w:lang w:eastAsia="en-GB"/>
        </w:rPr>
      </w:pPr>
      <w:r w:rsidRPr="001E0DE9">
        <w:rPr>
          <w:rFonts w:ascii="Century Gothic" w:eastAsia="Arial" w:hAnsi="Century Gothic" w:cs="Calibri"/>
          <w:bCs/>
          <w:color w:val="70AD47" w:themeColor="accent6"/>
        </w:rPr>
        <w:t>ACT Multi-Academy Trust is committed to working with parents and families to identify barriers and recommend and implement support wherever necessary to encourage good attendance and punctuality.</w:t>
      </w:r>
    </w:p>
    <w:p w14:paraId="435E621A" w14:textId="77777777" w:rsidR="00F64A38" w:rsidRPr="001E0DE9" w:rsidRDefault="00F64A38" w:rsidP="00F64A38">
      <w:pPr>
        <w:spacing w:after="0" w:line="240" w:lineRule="auto"/>
        <w:jc w:val="both"/>
        <w:rPr>
          <w:rFonts w:ascii="Century Gothic" w:eastAsia="Times New Roman" w:hAnsi="Century Gothic" w:cs="Times New Roman"/>
          <w:b/>
          <w:color w:val="70AD47" w:themeColor="accent6"/>
          <w:lang w:eastAsia="en-GB"/>
        </w:rPr>
      </w:pPr>
    </w:p>
    <w:p w14:paraId="16E65431"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Lateness and attendance are monitored daily by the </w:t>
      </w:r>
      <w:r w:rsidRPr="001E0DE9">
        <w:rPr>
          <w:rFonts w:ascii="Century Gothic" w:eastAsia="Times New Roman" w:hAnsi="Century Gothic" w:cs="Calibri"/>
          <w:b/>
          <w:bCs/>
          <w:color w:val="70AD47" w:themeColor="accent6"/>
          <w:lang w:eastAsia="en-GB"/>
        </w:rPr>
        <w:t>school attendance champion</w:t>
      </w:r>
      <w:r w:rsidRPr="001E0DE9">
        <w:rPr>
          <w:rFonts w:ascii="Century Gothic" w:eastAsia="Times New Roman" w:hAnsi="Century Gothic" w:cs="Calibri"/>
          <w:color w:val="70AD47" w:themeColor="accent6"/>
          <w:lang w:eastAsia="en-GB"/>
        </w:rPr>
        <w:t xml:space="preserve"> who will:</w:t>
      </w:r>
    </w:p>
    <w:p w14:paraId="1D389FFD"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p>
    <w:p w14:paraId="205E6BA1" w14:textId="77777777" w:rsidR="00F64A38" w:rsidRPr="001E0DE9" w:rsidRDefault="00F64A38" w:rsidP="00F64A38">
      <w:pPr>
        <w:numPr>
          <w:ilvl w:val="0"/>
          <w:numId w:val="12"/>
        </w:num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Scrutinise the registers daily, monitoring authorised/unauthorised absence and other reasons provided for pupil absence and lateness. </w:t>
      </w:r>
    </w:p>
    <w:p w14:paraId="6153B43C" w14:textId="77777777" w:rsidR="00F64A38" w:rsidRPr="001E0DE9" w:rsidRDefault="00F64A38" w:rsidP="00F64A38">
      <w:pPr>
        <w:numPr>
          <w:ilvl w:val="0"/>
          <w:numId w:val="12"/>
        </w:num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Raise concerns with parents/carers of identified patterns of lateness with an initial ‘Late Letter’.</w:t>
      </w:r>
    </w:p>
    <w:p w14:paraId="63365D34" w14:textId="77777777" w:rsidR="00F64A38" w:rsidRPr="001E0DE9" w:rsidRDefault="00F64A38" w:rsidP="00F64A38">
      <w:pPr>
        <w:numPr>
          <w:ilvl w:val="0"/>
          <w:numId w:val="12"/>
        </w:num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Contact parents by telephone, email, or letter to establish a reason for a pupil’s absence if the reason is unknown.  </w:t>
      </w:r>
    </w:p>
    <w:p w14:paraId="37A273F3" w14:textId="77777777" w:rsidR="00F64A38" w:rsidRPr="001E0DE9" w:rsidRDefault="00F64A38" w:rsidP="00F64A38">
      <w:pPr>
        <w:numPr>
          <w:ilvl w:val="0"/>
          <w:numId w:val="12"/>
        </w:numPr>
        <w:spacing w:after="0" w:line="240" w:lineRule="auto"/>
        <w:jc w:val="both"/>
        <w:rPr>
          <w:rFonts w:ascii="Century Gothic" w:eastAsia="Times New Roman" w:hAnsi="Century Gothic" w:cs="Calibri"/>
          <w:b/>
          <w:color w:val="70AD47" w:themeColor="accent6"/>
          <w:u w:val="single"/>
          <w:lang w:eastAsia="en-GB"/>
        </w:rPr>
      </w:pPr>
      <w:r w:rsidRPr="001E0DE9">
        <w:rPr>
          <w:rFonts w:ascii="Century Gothic" w:eastAsia="Times New Roman" w:hAnsi="Century Gothic" w:cs="Calibri"/>
          <w:color w:val="70AD47" w:themeColor="accent6"/>
          <w:lang w:eastAsia="en-GB"/>
        </w:rPr>
        <w:t>Raise concerns with parents/carers once attendance has fallen below an acceptable level.</w:t>
      </w:r>
    </w:p>
    <w:p w14:paraId="6E4705DE" w14:textId="77777777" w:rsidR="00F64A38" w:rsidRPr="001E0DE9" w:rsidRDefault="00F64A38" w:rsidP="00F64A38">
      <w:pPr>
        <w:numPr>
          <w:ilvl w:val="0"/>
          <w:numId w:val="12"/>
        </w:numPr>
        <w:spacing w:after="0" w:line="240" w:lineRule="auto"/>
        <w:jc w:val="both"/>
        <w:rPr>
          <w:rFonts w:ascii="Century Gothic" w:eastAsia="Times New Roman" w:hAnsi="Century Gothic" w:cs="Calibri"/>
          <w:b/>
          <w:color w:val="70AD47" w:themeColor="accent6"/>
          <w:u w:val="single"/>
          <w:lang w:eastAsia="en-GB"/>
        </w:rPr>
      </w:pPr>
      <w:r w:rsidRPr="001E0DE9">
        <w:rPr>
          <w:rFonts w:ascii="Century Gothic" w:eastAsia="Times New Roman" w:hAnsi="Century Gothic" w:cs="Calibri"/>
          <w:color w:val="70AD47" w:themeColor="accent6"/>
          <w:lang w:eastAsia="en-GB"/>
        </w:rPr>
        <w:t>Offer support or signpost to other areas of support within the community.</w:t>
      </w:r>
    </w:p>
    <w:p w14:paraId="35B918A0" w14:textId="77777777" w:rsidR="00F64A38" w:rsidRPr="001E0DE9" w:rsidRDefault="00F64A38" w:rsidP="00F64A38">
      <w:pPr>
        <w:numPr>
          <w:ilvl w:val="0"/>
          <w:numId w:val="12"/>
        </w:numPr>
        <w:spacing w:after="0" w:line="240" w:lineRule="auto"/>
        <w:jc w:val="both"/>
        <w:rPr>
          <w:rFonts w:ascii="Century Gothic" w:eastAsia="Times New Roman" w:hAnsi="Century Gothic" w:cs="Calibri"/>
          <w:b/>
          <w:color w:val="70AD47" w:themeColor="accent6"/>
          <w:u w:val="single"/>
          <w:lang w:eastAsia="en-GB"/>
        </w:rPr>
      </w:pPr>
      <w:r w:rsidRPr="001E0DE9">
        <w:rPr>
          <w:rFonts w:ascii="Century Gothic" w:eastAsia="Times New Roman" w:hAnsi="Century Gothic" w:cs="Calibri"/>
          <w:color w:val="70AD47" w:themeColor="accent6"/>
          <w:lang w:eastAsia="en-GB"/>
        </w:rPr>
        <w:t>Class Teachers will identify trends and initiate dialogue with pupils and parents/carers.  This will be followed up by the schools Attendance Champion with a telephone call offering support.</w:t>
      </w:r>
    </w:p>
    <w:p w14:paraId="18F27916" w14:textId="77777777" w:rsidR="00F64A38" w:rsidRPr="001E0DE9" w:rsidRDefault="00F64A38" w:rsidP="00F64A38">
      <w:pPr>
        <w:numPr>
          <w:ilvl w:val="0"/>
          <w:numId w:val="12"/>
        </w:numPr>
        <w:spacing w:after="0" w:line="240" w:lineRule="auto"/>
        <w:jc w:val="both"/>
        <w:rPr>
          <w:rFonts w:ascii="Century Gothic" w:eastAsia="Times New Roman" w:hAnsi="Century Gothic" w:cs="Calibri"/>
          <w:b/>
          <w:color w:val="70AD47" w:themeColor="accent6"/>
          <w:u w:val="single"/>
          <w:lang w:eastAsia="en-GB"/>
        </w:rPr>
      </w:pPr>
      <w:r w:rsidRPr="001E0DE9">
        <w:rPr>
          <w:rFonts w:ascii="Century Gothic" w:eastAsia="Times New Roman" w:hAnsi="Century Gothic" w:cs="Calibri"/>
          <w:color w:val="70AD47" w:themeColor="accent6"/>
          <w:lang w:eastAsia="en-GB"/>
        </w:rPr>
        <w:t xml:space="preserve">Send a letter to offer support and further explain the effect the absence/lateness is having on the child. </w:t>
      </w:r>
    </w:p>
    <w:p w14:paraId="291BF4FF"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3092905D" w14:textId="77777777" w:rsidR="00F64A38" w:rsidRPr="00F51263" w:rsidRDefault="00F64A38" w:rsidP="00F64A38">
      <w:pPr>
        <w:spacing w:after="0" w:line="240" w:lineRule="auto"/>
        <w:jc w:val="both"/>
        <w:rPr>
          <w:rFonts w:ascii="Century Gothic" w:eastAsia="Times New Roman" w:hAnsi="Century Gothic" w:cs="Calibri"/>
          <w:b/>
          <w:color w:val="70AD47" w:themeColor="accent6"/>
          <w:sz w:val="24"/>
          <w:szCs w:val="24"/>
          <w:lang w:eastAsia="en-GB"/>
        </w:rPr>
      </w:pPr>
      <w:r w:rsidRPr="00F51263">
        <w:rPr>
          <w:rFonts w:ascii="Century Gothic" w:eastAsia="Times New Roman" w:hAnsi="Century Gothic" w:cs="Calibri"/>
          <w:b/>
          <w:color w:val="70AD47" w:themeColor="accent6"/>
          <w:sz w:val="24"/>
          <w:szCs w:val="24"/>
          <w:lang w:eastAsia="en-GB"/>
        </w:rPr>
        <w:t xml:space="preserve">Facilitate Support </w:t>
      </w:r>
    </w:p>
    <w:p w14:paraId="01B8FC55" w14:textId="77777777" w:rsidR="00F64A38" w:rsidRDefault="00F64A38" w:rsidP="00F64A38">
      <w:pPr>
        <w:spacing w:after="0" w:line="240" w:lineRule="auto"/>
        <w:jc w:val="both"/>
        <w:rPr>
          <w:rFonts w:ascii="Century Gothic" w:eastAsia="Times New Roman" w:hAnsi="Century Gothic" w:cs="Calibri"/>
          <w:b/>
          <w:color w:val="70AD47" w:themeColor="accent6"/>
          <w:sz w:val="24"/>
          <w:szCs w:val="24"/>
          <w:lang w:eastAsia="en-GB"/>
        </w:rPr>
      </w:pPr>
    </w:p>
    <w:p w14:paraId="30B4F35D" w14:textId="77777777" w:rsidR="00F64A38" w:rsidRPr="001E0DE9" w:rsidRDefault="00F64A38" w:rsidP="00F64A38">
      <w:p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When required, support strategies with a monitoring period will be put in place to help improve the attendance or lateness of a pupil. Attendance Champions should arrange face to face meetings with parents/carers to discuss the monitoring period outcomes and agree support strategies to assist attendance and/or punctuality, these strategies will be documented and monitored for impact.</w:t>
      </w:r>
    </w:p>
    <w:p w14:paraId="28E91041" w14:textId="77777777" w:rsidR="00F64A38" w:rsidRDefault="00F64A38" w:rsidP="00F64A38">
      <w:pPr>
        <w:spacing w:after="0" w:line="300" w:lineRule="atLeast"/>
        <w:jc w:val="both"/>
        <w:rPr>
          <w:rFonts w:ascii="Century Gothic" w:eastAsia="Times New Roman" w:hAnsi="Century Gothic" w:cs="Calibri"/>
          <w:color w:val="70AD47" w:themeColor="accent6"/>
          <w:sz w:val="24"/>
          <w:szCs w:val="24"/>
          <w:lang w:eastAsia="en-GB"/>
        </w:rPr>
      </w:pPr>
    </w:p>
    <w:p w14:paraId="10215373" w14:textId="77777777" w:rsidR="00F64A38" w:rsidRPr="00F51263" w:rsidRDefault="00F64A38" w:rsidP="00F64A38">
      <w:pPr>
        <w:spacing w:after="0" w:line="300" w:lineRule="atLeast"/>
        <w:jc w:val="both"/>
        <w:rPr>
          <w:rFonts w:ascii="Century Gothic" w:eastAsia="Times New Roman" w:hAnsi="Century Gothic" w:cs="Calibri"/>
          <w:b/>
          <w:color w:val="70AD47" w:themeColor="accent6"/>
          <w:sz w:val="24"/>
          <w:szCs w:val="24"/>
          <w:lang w:eastAsia="en-GB"/>
        </w:rPr>
      </w:pPr>
      <w:r w:rsidRPr="00F51263">
        <w:rPr>
          <w:rFonts w:ascii="Century Gothic" w:eastAsia="Times New Roman" w:hAnsi="Century Gothic" w:cs="Calibri"/>
          <w:b/>
          <w:color w:val="70AD47" w:themeColor="accent6"/>
          <w:sz w:val="24"/>
          <w:szCs w:val="24"/>
          <w:lang w:eastAsia="en-GB"/>
        </w:rPr>
        <w:t>Formalise Support</w:t>
      </w:r>
    </w:p>
    <w:p w14:paraId="698B2157" w14:textId="77777777" w:rsidR="00F64A38" w:rsidRDefault="00F64A38" w:rsidP="00F64A38">
      <w:pPr>
        <w:spacing w:after="0" w:line="300" w:lineRule="atLeast"/>
        <w:jc w:val="both"/>
        <w:rPr>
          <w:rFonts w:ascii="Century Gothic" w:eastAsia="Times New Roman" w:hAnsi="Century Gothic" w:cs="Calibri"/>
          <w:color w:val="70AD47" w:themeColor="accent6"/>
          <w:sz w:val="24"/>
          <w:szCs w:val="24"/>
          <w:lang w:eastAsia="en-GB"/>
        </w:rPr>
      </w:pPr>
    </w:p>
    <w:p w14:paraId="0B2DAEFA" w14:textId="77777777" w:rsidR="00350827" w:rsidRDefault="00F64A38" w:rsidP="00F64A38">
      <w:p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Should a pupil’s attendance or lateness continue to be a concern despite the support strategies in place, with no improvement to the expected level set by school, a referral will be made to the Local </w:t>
      </w:r>
    </w:p>
    <w:p w14:paraId="438776C3" w14:textId="77777777" w:rsidR="00350827" w:rsidRDefault="00350827" w:rsidP="00F64A38">
      <w:pPr>
        <w:spacing w:after="0" w:line="300" w:lineRule="atLeast"/>
        <w:jc w:val="both"/>
        <w:rPr>
          <w:rFonts w:ascii="Century Gothic" w:eastAsia="Times New Roman" w:hAnsi="Century Gothic" w:cs="Calibri"/>
          <w:color w:val="70AD47" w:themeColor="accent6"/>
          <w:lang w:eastAsia="en-GB"/>
        </w:rPr>
      </w:pPr>
    </w:p>
    <w:p w14:paraId="1368E1D8" w14:textId="729E71FA" w:rsidR="00F64A38" w:rsidRDefault="00F64A38" w:rsidP="00F64A38">
      <w:pPr>
        <w:spacing w:after="0" w:line="300" w:lineRule="atLeast"/>
        <w:jc w:val="both"/>
        <w:rPr>
          <w:rFonts w:ascii="Century Gothic" w:hAnsi="Century Gothic"/>
          <w:color w:val="70AD47" w:themeColor="accent6"/>
        </w:rPr>
      </w:pPr>
      <w:r w:rsidRPr="001E0DE9">
        <w:rPr>
          <w:rFonts w:ascii="Century Gothic" w:eastAsia="Times New Roman" w:hAnsi="Century Gothic" w:cs="Calibri"/>
          <w:color w:val="70AD47" w:themeColor="accent6"/>
          <w:lang w:eastAsia="en-GB"/>
        </w:rPr>
        <w:t xml:space="preserve">Authority Attendance Team for statutory aged pupils. We will </w:t>
      </w:r>
      <w:r w:rsidRPr="001E0DE9">
        <w:rPr>
          <w:rFonts w:ascii="Century Gothic" w:hAnsi="Century Gothic"/>
          <w:color w:val="70AD47" w:themeColor="accent6"/>
        </w:rPr>
        <w:t xml:space="preserve">work together to explain the consequences clearly and ensure support is also in place to enable families to respond. Depending on the circumstances this may include formalising support through an attendance contract or </w:t>
      </w:r>
    </w:p>
    <w:p w14:paraId="198AFA26" w14:textId="7D5EE29C" w:rsidR="00F64A38" w:rsidRDefault="00F64A38" w:rsidP="00F64A38">
      <w:pPr>
        <w:spacing w:after="0" w:line="300" w:lineRule="atLeast"/>
        <w:jc w:val="both"/>
        <w:rPr>
          <w:rFonts w:ascii="Century Gothic" w:eastAsia="Times New Roman" w:hAnsi="Century Gothic" w:cs="Calibri"/>
          <w:color w:val="70AD47" w:themeColor="accent6"/>
          <w:lang w:eastAsia="en-GB"/>
        </w:rPr>
      </w:pPr>
      <w:r w:rsidRPr="001E0DE9">
        <w:rPr>
          <w:rFonts w:ascii="Century Gothic" w:hAnsi="Century Gothic"/>
          <w:color w:val="70AD47" w:themeColor="accent6"/>
        </w:rPr>
        <w:t>education supervision order.</w:t>
      </w:r>
      <w:r w:rsidRPr="001E0DE9">
        <w:rPr>
          <w:rFonts w:ascii="Century Gothic" w:eastAsia="Times New Roman" w:hAnsi="Century Gothic" w:cs="Calibri"/>
          <w:color w:val="70AD47" w:themeColor="accent6"/>
          <w:lang w:eastAsia="en-GB"/>
        </w:rPr>
        <w:t xml:space="preserve"> This could also result in a Penalty Notice/fine, or prosecution being issued by Cambridgeshire County Council, as per section 444 Education Act 19</w:t>
      </w:r>
    </w:p>
    <w:p w14:paraId="03AB3ABB" w14:textId="77777777" w:rsidR="00F64A38" w:rsidRDefault="00F64A38" w:rsidP="00F64A38">
      <w:pPr>
        <w:spacing w:after="0" w:line="300" w:lineRule="atLeast"/>
        <w:jc w:val="both"/>
        <w:rPr>
          <w:rFonts w:ascii="Century Gothic" w:eastAsia="Arial" w:hAnsi="Century Gothic" w:cs="Calibri"/>
          <w:bCs/>
          <w:color w:val="70AD47" w:themeColor="accent6"/>
        </w:rPr>
      </w:pPr>
      <w:r w:rsidRPr="001E0DE9">
        <w:rPr>
          <w:rFonts w:ascii="Century Gothic" w:eastAsia="Times New Roman" w:hAnsi="Century Gothic" w:cs="Calibri"/>
          <w:color w:val="70AD47" w:themeColor="accent6"/>
          <w:lang w:eastAsia="en-GB"/>
        </w:rPr>
        <w:t>96. This may result in a fine of up to £2500 and/or 3 months in prison</w:t>
      </w:r>
      <w:r w:rsidRPr="001E0DE9">
        <w:rPr>
          <w:rFonts w:ascii="Century Gothic" w:eastAsia="Arial" w:hAnsi="Century Gothic" w:cs="Calibri"/>
          <w:bCs/>
          <w:color w:val="70AD47" w:themeColor="accent6"/>
        </w:rPr>
        <w:t xml:space="preserve">.  </w:t>
      </w:r>
    </w:p>
    <w:p w14:paraId="5AF8D0E1" w14:textId="77777777" w:rsidR="00F64A38" w:rsidRDefault="00F64A38" w:rsidP="00F64A38">
      <w:pPr>
        <w:spacing w:after="0" w:line="300" w:lineRule="atLeast"/>
        <w:jc w:val="both"/>
        <w:rPr>
          <w:rFonts w:ascii="Century Gothic" w:eastAsia="Arial" w:hAnsi="Century Gothic" w:cs="Calibri"/>
          <w:bCs/>
          <w:color w:val="70AD47" w:themeColor="accent6"/>
        </w:rPr>
      </w:pPr>
    </w:p>
    <w:p w14:paraId="16722361" w14:textId="77777777" w:rsidR="00F64A38" w:rsidRPr="001E0DE9" w:rsidRDefault="00F64A38" w:rsidP="00F64A38">
      <w:pPr>
        <w:spacing w:after="0" w:line="300" w:lineRule="atLeast"/>
        <w:jc w:val="both"/>
        <w:rPr>
          <w:rFonts w:ascii="Century Gothic" w:eastAsia="Arial" w:hAnsi="Century Gothic" w:cs="Calibri"/>
          <w:bCs/>
          <w:color w:val="70AD47" w:themeColor="accent6"/>
        </w:rPr>
      </w:pPr>
      <w:r>
        <w:rPr>
          <w:rFonts w:ascii="Century Gothic" w:eastAsia="Arial" w:hAnsi="Century Gothic" w:cs="Calibri"/>
          <w:bCs/>
          <w:color w:val="70AD47" w:themeColor="accent6"/>
        </w:rPr>
        <w:t>The Attendance Champion will:</w:t>
      </w:r>
    </w:p>
    <w:p w14:paraId="33C3F956" w14:textId="77777777" w:rsidR="00F64A38" w:rsidRPr="004D3DC0" w:rsidRDefault="00F64A38" w:rsidP="00F64A38">
      <w:pPr>
        <w:spacing w:after="0" w:line="240" w:lineRule="auto"/>
        <w:jc w:val="both"/>
        <w:rPr>
          <w:rFonts w:ascii="Century Gothic" w:eastAsia="Times New Roman" w:hAnsi="Century Gothic" w:cs="Calibri"/>
          <w:b/>
          <w:color w:val="70AD47" w:themeColor="accent6"/>
          <w:sz w:val="24"/>
          <w:szCs w:val="24"/>
          <w:lang w:eastAsia="en-GB"/>
        </w:rPr>
      </w:pPr>
    </w:p>
    <w:p w14:paraId="00411B75" w14:textId="77777777" w:rsidR="00F64A38" w:rsidRPr="00F84BB0" w:rsidRDefault="00F64A38" w:rsidP="00F64A38">
      <w:pPr>
        <w:spacing w:after="0" w:line="240" w:lineRule="auto"/>
        <w:jc w:val="both"/>
        <w:rPr>
          <w:rFonts w:ascii="Century Gothic" w:eastAsia="Times New Roman" w:hAnsi="Century Gothic" w:cs="Calibri"/>
          <w:b/>
          <w:color w:val="70AD47" w:themeColor="accent6"/>
          <w:sz w:val="24"/>
          <w:szCs w:val="24"/>
          <w:u w:val="single"/>
          <w:lang w:eastAsia="en-GB"/>
        </w:rPr>
      </w:pPr>
    </w:p>
    <w:p w14:paraId="5CC7085B" w14:textId="77777777" w:rsidR="00F64A38" w:rsidRPr="001E0DE9" w:rsidRDefault="00F64A38" w:rsidP="00F64A38">
      <w:pPr>
        <w:numPr>
          <w:ilvl w:val="0"/>
          <w:numId w:val="13"/>
        </w:numPr>
        <w:spacing w:after="0" w:line="240" w:lineRule="auto"/>
        <w:jc w:val="both"/>
        <w:rPr>
          <w:rFonts w:ascii="Century Gothic" w:eastAsia="Times New Roman" w:hAnsi="Century Gothic" w:cs="Calibri"/>
          <w:b/>
          <w:color w:val="70AD47" w:themeColor="accent6"/>
          <w:u w:val="single"/>
          <w:lang w:eastAsia="en-GB"/>
        </w:rPr>
      </w:pPr>
      <w:r w:rsidRPr="001E0DE9">
        <w:rPr>
          <w:rFonts w:ascii="Century Gothic" w:eastAsia="Times New Roman" w:hAnsi="Century Gothic" w:cs="Calibri"/>
          <w:color w:val="70AD47" w:themeColor="accent6"/>
          <w:lang w:eastAsia="en-GB"/>
        </w:rPr>
        <w:t xml:space="preserve">Send an invitation to attend a meeting to </w:t>
      </w:r>
      <w:proofErr w:type="gramStart"/>
      <w:r w:rsidRPr="001E0DE9">
        <w:rPr>
          <w:rFonts w:ascii="Century Gothic" w:eastAsia="Times New Roman" w:hAnsi="Century Gothic" w:cs="Calibri"/>
          <w:color w:val="70AD47" w:themeColor="accent6"/>
          <w:lang w:eastAsia="en-GB"/>
        </w:rPr>
        <w:t>enter into</w:t>
      </w:r>
      <w:proofErr w:type="gramEnd"/>
      <w:r w:rsidRPr="001E0DE9">
        <w:rPr>
          <w:rFonts w:ascii="Century Gothic" w:eastAsia="Times New Roman" w:hAnsi="Century Gothic" w:cs="Calibri"/>
          <w:color w:val="70AD47" w:themeColor="accent6"/>
          <w:lang w:eastAsia="en-GB"/>
        </w:rPr>
        <w:t xml:space="preserve"> an Attendance Contract. This is a supportive meeting, </w:t>
      </w:r>
      <w:proofErr w:type="gramStart"/>
      <w:r w:rsidRPr="001E0DE9">
        <w:rPr>
          <w:rFonts w:ascii="Century Gothic" w:eastAsia="Times New Roman" w:hAnsi="Century Gothic" w:cs="Calibri"/>
          <w:color w:val="70AD47" w:themeColor="accent6"/>
          <w:lang w:eastAsia="en-GB"/>
        </w:rPr>
        <w:t>entered into</w:t>
      </w:r>
      <w:proofErr w:type="gramEnd"/>
      <w:r w:rsidRPr="001E0DE9">
        <w:rPr>
          <w:rFonts w:ascii="Century Gothic" w:eastAsia="Times New Roman" w:hAnsi="Century Gothic" w:cs="Calibri"/>
          <w:color w:val="70AD47" w:themeColor="accent6"/>
          <w:lang w:eastAsia="en-GB"/>
        </w:rPr>
        <w:t xml:space="preserve"> voluntarily to discuss the needs of a pupil and family and identify ways that barriers to attendance can be removed.</w:t>
      </w:r>
    </w:p>
    <w:p w14:paraId="5A987562" w14:textId="77777777" w:rsidR="00F64A38" w:rsidRPr="00BF52C3" w:rsidRDefault="00F64A38" w:rsidP="00F64A38">
      <w:pPr>
        <w:numPr>
          <w:ilvl w:val="0"/>
          <w:numId w:val="13"/>
        </w:numPr>
        <w:spacing w:after="0" w:line="240" w:lineRule="auto"/>
        <w:jc w:val="both"/>
        <w:rPr>
          <w:rFonts w:ascii="Century Gothic" w:eastAsia="Times New Roman" w:hAnsi="Century Gothic" w:cs="Calibri"/>
          <w:color w:val="70AD47" w:themeColor="accent6"/>
          <w:sz w:val="24"/>
          <w:szCs w:val="24"/>
          <w:lang w:eastAsia="en-GB"/>
        </w:rPr>
      </w:pPr>
      <w:r w:rsidRPr="001E0DE9">
        <w:rPr>
          <w:rFonts w:ascii="Century Gothic" w:eastAsia="Times New Roman" w:hAnsi="Century Gothic" w:cs="Calibri"/>
          <w:color w:val="70AD47" w:themeColor="accent6"/>
          <w:lang w:eastAsia="en-GB"/>
        </w:rPr>
        <w:t>Consider the Implementation of the Trust EBSA Policy</w:t>
      </w:r>
      <w:r w:rsidRPr="00BF52C3">
        <w:rPr>
          <w:rFonts w:ascii="Century Gothic" w:eastAsia="Times New Roman" w:hAnsi="Century Gothic" w:cs="Calibri"/>
          <w:color w:val="70AD47" w:themeColor="accent6"/>
          <w:sz w:val="24"/>
          <w:szCs w:val="24"/>
          <w:lang w:eastAsia="en-GB"/>
        </w:rPr>
        <w:tab/>
      </w:r>
    </w:p>
    <w:p w14:paraId="25DC0F2A" w14:textId="77777777" w:rsidR="00F64A38" w:rsidRPr="00F84BB0" w:rsidRDefault="00F64A38" w:rsidP="00F64A38">
      <w:pPr>
        <w:spacing w:after="0" w:line="240" w:lineRule="auto"/>
        <w:ind w:left="720"/>
        <w:jc w:val="both"/>
        <w:rPr>
          <w:rFonts w:ascii="Century Gothic" w:eastAsia="Times New Roman" w:hAnsi="Century Gothic" w:cs="Calibri"/>
          <w:b/>
          <w:color w:val="70AD47" w:themeColor="accent6"/>
          <w:sz w:val="24"/>
          <w:szCs w:val="24"/>
          <w:u w:val="single"/>
          <w:lang w:eastAsia="en-GB"/>
        </w:rPr>
      </w:pPr>
    </w:p>
    <w:p w14:paraId="063E7A94" w14:textId="77777777" w:rsidR="00F64A38" w:rsidRDefault="00F64A38" w:rsidP="00F64A38">
      <w:pPr>
        <w:spacing w:after="0" w:line="240" w:lineRule="auto"/>
        <w:jc w:val="both"/>
        <w:rPr>
          <w:rFonts w:ascii="Century Gothic" w:eastAsia="Times New Roman" w:hAnsi="Century Gothic" w:cs="Calibri"/>
          <w:b/>
          <w:color w:val="70AD47" w:themeColor="accent6"/>
          <w:sz w:val="24"/>
          <w:szCs w:val="24"/>
          <w:lang w:eastAsia="en-GB"/>
        </w:rPr>
      </w:pPr>
    </w:p>
    <w:p w14:paraId="25F13BB6" w14:textId="77777777" w:rsidR="00F64A38" w:rsidRPr="00F51263" w:rsidRDefault="00F64A38" w:rsidP="00F64A38">
      <w:pPr>
        <w:spacing w:after="0" w:line="240" w:lineRule="auto"/>
        <w:jc w:val="both"/>
        <w:rPr>
          <w:rFonts w:ascii="Century Gothic" w:eastAsia="Times New Roman" w:hAnsi="Century Gothic" w:cs="Calibri"/>
          <w:b/>
          <w:color w:val="70AD47" w:themeColor="accent6"/>
          <w:sz w:val="24"/>
          <w:szCs w:val="24"/>
          <w:lang w:eastAsia="en-GB"/>
        </w:rPr>
      </w:pPr>
      <w:r w:rsidRPr="00F51263">
        <w:rPr>
          <w:rFonts w:ascii="Century Gothic" w:eastAsia="Times New Roman" w:hAnsi="Century Gothic" w:cs="Calibri"/>
          <w:b/>
          <w:color w:val="70AD47" w:themeColor="accent6"/>
          <w:sz w:val="24"/>
          <w:szCs w:val="24"/>
          <w:lang w:eastAsia="en-GB"/>
        </w:rPr>
        <w:t>Enforce</w:t>
      </w:r>
    </w:p>
    <w:p w14:paraId="328C7495" w14:textId="77777777" w:rsidR="00F64A38" w:rsidRDefault="00F64A38" w:rsidP="00F64A38">
      <w:pPr>
        <w:spacing w:after="0" w:line="240" w:lineRule="auto"/>
        <w:jc w:val="both"/>
        <w:rPr>
          <w:rFonts w:ascii="Century Gothic" w:eastAsia="Times New Roman" w:hAnsi="Century Gothic" w:cs="Calibri"/>
          <w:b/>
          <w:color w:val="70AD47" w:themeColor="accent6"/>
          <w:sz w:val="24"/>
          <w:szCs w:val="24"/>
          <w:lang w:eastAsia="en-GB"/>
        </w:rPr>
      </w:pPr>
    </w:p>
    <w:p w14:paraId="51614C33"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Should the Attendance Contract and/or EBSA Policy fail to improve attendance, or should there be no engagement with interventions and support despite every attempt by the school to support the family, a request for the issue of a penalty notice/fine or prosecution could be made to the Local Authority Attendance Team for children of statutory school age. </w:t>
      </w:r>
    </w:p>
    <w:p w14:paraId="1CB512BA"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p>
    <w:p w14:paraId="699C2702"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The Attendance Champion </w:t>
      </w:r>
      <w:proofErr w:type="gramStart"/>
      <w:r w:rsidRPr="001E0DE9">
        <w:rPr>
          <w:rFonts w:ascii="Century Gothic" w:eastAsia="Times New Roman" w:hAnsi="Century Gothic" w:cs="Calibri"/>
          <w:color w:val="70AD47" w:themeColor="accent6"/>
          <w:lang w:eastAsia="en-GB"/>
        </w:rPr>
        <w:t>will;</w:t>
      </w:r>
      <w:proofErr w:type="gramEnd"/>
    </w:p>
    <w:p w14:paraId="269175D5" w14:textId="77777777" w:rsidR="00F64A38" w:rsidRPr="001E0DE9" w:rsidRDefault="00F64A38" w:rsidP="00F64A38">
      <w:pPr>
        <w:spacing w:after="0" w:line="240" w:lineRule="auto"/>
        <w:jc w:val="both"/>
        <w:rPr>
          <w:rFonts w:ascii="Century Gothic" w:eastAsia="Times New Roman" w:hAnsi="Century Gothic" w:cs="Calibri"/>
          <w:b/>
          <w:color w:val="70AD47" w:themeColor="accent6"/>
          <w:u w:val="single"/>
          <w:lang w:eastAsia="en-GB"/>
        </w:rPr>
      </w:pPr>
    </w:p>
    <w:p w14:paraId="35623AC1" w14:textId="77777777" w:rsidR="00F64A38" w:rsidRPr="001E0DE9" w:rsidRDefault="00F64A38" w:rsidP="00F64A38">
      <w:pPr>
        <w:numPr>
          <w:ilvl w:val="0"/>
          <w:numId w:val="14"/>
        </w:numPr>
        <w:spacing w:after="0" w:line="240" w:lineRule="auto"/>
        <w:jc w:val="both"/>
        <w:rPr>
          <w:rFonts w:ascii="Century Gothic" w:eastAsia="Times New Roman" w:hAnsi="Century Gothic" w:cs="Calibri"/>
          <w:b/>
          <w:color w:val="70AD47" w:themeColor="accent6"/>
          <w:u w:val="single"/>
          <w:lang w:eastAsia="en-GB"/>
        </w:rPr>
      </w:pPr>
      <w:r w:rsidRPr="001E0DE9">
        <w:rPr>
          <w:rFonts w:ascii="Century Gothic" w:eastAsia="Times New Roman" w:hAnsi="Century Gothic" w:cs="Calibri"/>
          <w:color w:val="70AD47" w:themeColor="accent6"/>
          <w:lang w:eastAsia="en-GB"/>
        </w:rPr>
        <w:t xml:space="preserve">Issue a Notice to Improve letter, a strategy used in partnership with the Local Authority to set targets for improved attendance. This is a final attempt to improve attendance when parents/carers are failing to engage with support being offered by school, before referring parents for legal sanctions. </w:t>
      </w:r>
    </w:p>
    <w:p w14:paraId="1474D7CE" w14:textId="77777777" w:rsidR="00F64A38" w:rsidRPr="001E0DE9" w:rsidRDefault="00F64A38" w:rsidP="00F64A38">
      <w:pPr>
        <w:numPr>
          <w:ilvl w:val="0"/>
          <w:numId w:val="14"/>
        </w:numPr>
        <w:spacing w:after="0" w:line="240" w:lineRule="auto"/>
        <w:jc w:val="both"/>
        <w:rPr>
          <w:rFonts w:ascii="Century Gothic" w:eastAsia="Times New Roman" w:hAnsi="Century Gothic" w:cs="Calibri"/>
          <w:b/>
          <w:color w:val="70AD47" w:themeColor="accent6"/>
          <w:u w:val="single"/>
          <w:lang w:eastAsia="en-GB"/>
        </w:rPr>
      </w:pPr>
      <w:r w:rsidRPr="001E0DE9">
        <w:rPr>
          <w:rFonts w:ascii="Century Gothic" w:eastAsia="Times New Roman" w:hAnsi="Century Gothic" w:cs="Calibri"/>
          <w:color w:val="70AD47" w:themeColor="accent6"/>
          <w:lang w:eastAsia="en-GB"/>
        </w:rPr>
        <w:t xml:space="preserve">If attendance does not improve, school will refer to the Local Authority for legal sanctions. </w:t>
      </w:r>
    </w:p>
    <w:p w14:paraId="6187BD92" w14:textId="77777777" w:rsidR="00F64A38" w:rsidRPr="001E0DE9" w:rsidRDefault="00F64A38" w:rsidP="00F64A38">
      <w:pPr>
        <w:numPr>
          <w:ilvl w:val="0"/>
          <w:numId w:val="14"/>
        </w:num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Liaise with other external organisations in relation to a pupil’s attendance/lateness.</w:t>
      </w:r>
    </w:p>
    <w:p w14:paraId="2F806BAC" w14:textId="77777777" w:rsidR="00F64A38" w:rsidRPr="001E0DE9" w:rsidRDefault="00F64A38" w:rsidP="00F64A38">
      <w:pPr>
        <w:numPr>
          <w:ilvl w:val="0"/>
          <w:numId w:val="14"/>
        </w:num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Monitor pupil attendance within specific and identified groups.</w:t>
      </w:r>
    </w:p>
    <w:p w14:paraId="6CAF72F5"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21DA1A2A" w14:textId="77777777" w:rsidR="00F64A38" w:rsidRPr="00F51263" w:rsidRDefault="00F64A38" w:rsidP="00F64A38">
      <w:pPr>
        <w:spacing w:after="0" w:line="240" w:lineRule="auto"/>
        <w:jc w:val="both"/>
        <w:rPr>
          <w:rFonts w:ascii="Century Gothic" w:eastAsia="Times New Roman" w:hAnsi="Century Gothic" w:cstheme="minorHAnsi"/>
          <w:b/>
          <w:color w:val="70AD47" w:themeColor="accent6"/>
          <w:sz w:val="24"/>
          <w:szCs w:val="24"/>
          <w:lang w:eastAsia="en-GB"/>
        </w:rPr>
      </w:pPr>
      <w:r w:rsidRPr="00F51263">
        <w:rPr>
          <w:rFonts w:ascii="Century Gothic" w:eastAsia="Times New Roman" w:hAnsi="Century Gothic" w:cstheme="minorHAnsi"/>
          <w:b/>
          <w:color w:val="70AD47" w:themeColor="accent6"/>
          <w:sz w:val="24"/>
          <w:szCs w:val="24"/>
          <w:lang w:eastAsia="en-GB"/>
        </w:rPr>
        <w:t>Illness</w:t>
      </w:r>
    </w:p>
    <w:p w14:paraId="472A8C28" w14:textId="77777777" w:rsidR="00F64A38" w:rsidRPr="00A86FC7" w:rsidRDefault="00F64A38" w:rsidP="00F64A38">
      <w:pPr>
        <w:spacing w:after="0" w:line="240" w:lineRule="auto"/>
        <w:jc w:val="both"/>
        <w:rPr>
          <w:rFonts w:ascii="Century Gothic" w:eastAsia="Times New Roman" w:hAnsi="Century Gothic" w:cstheme="minorHAnsi"/>
          <w:b/>
          <w:color w:val="70AD47" w:themeColor="accent6"/>
          <w:sz w:val="24"/>
          <w:szCs w:val="24"/>
          <w:u w:val="single"/>
          <w:lang w:eastAsia="en-GB"/>
        </w:rPr>
      </w:pPr>
    </w:p>
    <w:p w14:paraId="464FBEA3"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Children who are unable to attend school due to diarrhoea can return after they have been 48 hours clear. Children who are unable to attend school due to vomiting can return once they are 48 hours clear.</w:t>
      </w:r>
    </w:p>
    <w:p w14:paraId="7C514076" w14:textId="77777777" w:rsidR="00F64A38" w:rsidRPr="001E0DE9" w:rsidRDefault="00F64A38" w:rsidP="00F64A38">
      <w:pPr>
        <w:spacing w:after="0" w:line="240" w:lineRule="auto"/>
        <w:jc w:val="both"/>
        <w:rPr>
          <w:rFonts w:ascii="Century Gothic" w:eastAsia="Times New Roman" w:hAnsi="Century Gothic" w:cs="Calibri"/>
          <w:b/>
          <w:color w:val="70AD47" w:themeColor="accent6"/>
          <w:u w:val="single"/>
          <w:lang w:eastAsia="en-GB"/>
        </w:rPr>
      </w:pPr>
    </w:p>
    <w:p w14:paraId="5422F97C"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Children with mild coughs, colds, sore throats, sneezes and runny noses who are otherwise well can continue to attend school. However, if they develop a high temperature they should stay at home until their temperature has reduced and they are well enough to return to school. We expect children to attempt to come to school unless they are too unwell to complete basic tasks. We will contact you if they need to return home. </w:t>
      </w:r>
    </w:p>
    <w:p w14:paraId="5CC9E562"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r>
        <w:rPr>
          <w:rFonts w:ascii="Century Gothic" w:eastAsia="Times New Roman" w:hAnsi="Century Gothic" w:cs="Calibri"/>
          <w:color w:val="70AD47" w:themeColor="accent6"/>
          <w:lang w:eastAsia="en-GB"/>
        </w:rPr>
        <w:t>(See</w:t>
      </w:r>
      <w:r w:rsidRPr="001E0DE9">
        <w:rPr>
          <w:rFonts w:ascii="Century Gothic" w:eastAsia="Times New Roman" w:hAnsi="Century Gothic" w:cs="Calibri"/>
          <w:color w:val="70AD47" w:themeColor="accent6"/>
          <w:lang w:eastAsia="en-GB"/>
        </w:rPr>
        <w:t xml:space="preserve"> Local Authority Advice –</w:t>
      </w:r>
      <w:r>
        <w:rPr>
          <w:rFonts w:ascii="Century Gothic" w:eastAsia="Times New Roman" w:hAnsi="Century Gothic" w:cs="Calibri"/>
          <w:color w:val="70AD47" w:themeColor="accent6"/>
          <w:lang w:eastAsia="en-GB"/>
        </w:rPr>
        <w:t xml:space="preserve"> Is my child too ill for school?</w:t>
      </w:r>
      <w:r w:rsidRPr="001E0DE9">
        <w:rPr>
          <w:rFonts w:ascii="Century Gothic" w:eastAsia="Times New Roman" w:hAnsi="Century Gothic" w:cs="Calibri"/>
          <w:color w:val="70AD47" w:themeColor="accent6"/>
          <w:lang w:eastAsia="en-GB"/>
        </w:rPr>
        <w:t>)</w:t>
      </w:r>
    </w:p>
    <w:p w14:paraId="4871CA8D"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p>
    <w:p w14:paraId="507456EB" w14:textId="77777777" w:rsidR="00F64A38" w:rsidRDefault="00F64A38" w:rsidP="00F64A38">
      <w:pPr>
        <w:spacing w:after="0" w:line="240" w:lineRule="auto"/>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For absences relating to a medical appointment, supporting information may be requested to authorise this absence. This can be a text message which clearly identifies who the appointment is for, or an appointment card. A period of absence will only be authorised in relation to the length of the appointment.</w:t>
      </w:r>
    </w:p>
    <w:p w14:paraId="1942E03E" w14:textId="77777777" w:rsidR="00F64A38" w:rsidRDefault="00F64A38" w:rsidP="00F64A38">
      <w:pPr>
        <w:spacing w:after="0" w:line="240" w:lineRule="auto"/>
        <w:jc w:val="both"/>
        <w:rPr>
          <w:rFonts w:ascii="Century Gothic" w:eastAsia="Times New Roman" w:hAnsi="Century Gothic" w:cs="Calibri"/>
          <w:color w:val="70AD47" w:themeColor="accent6"/>
          <w:lang w:eastAsia="en-GB"/>
        </w:rPr>
      </w:pPr>
    </w:p>
    <w:p w14:paraId="0ED8C70C" w14:textId="77777777" w:rsidR="00F64A38" w:rsidRDefault="00F64A38" w:rsidP="00F64A38">
      <w:pPr>
        <w:spacing w:after="0" w:line="240" w:lineRule="auto"/>
        <w:jc w:val="both"/>
        <w:rPr>
          <w:rFonts w:ascii="Century Gothic" w:eastAsia="Times New Roman" w:hAnsi="Century Gothic" w:cs="Calibri"/>
          <w:color w:val="70AD47" w:themeColor="accent6"/>
          <w:lang w:eastAsia="en-GB"/>
        </w:rPr>
      </w:pPr>
    </w:p>
    <w:p w14:paraId="45D9DDD7" w14:textId="77777777" w:rsidR="00F64A38" w:rsidRDefault="00F64A38" w:rsidP="00F64A38">
      <w:pPr>
        <w:spacing w:after="0" w:line="240" w:lineRule="auto"/>
        <w:jc w:val="both"/>
        <w:rPr>
          <w:rFonts w:ascii="Century Gothic" w:eastAsia="Times New Roman" w:hAnsi="Century Gothic" w:cs="Calibri"/>
          <w:color w:val="70AD47" w:themeColor="accent6"/>
          <w:lang w:eastAsia="en-GB"/>
        </w:rPr>
      </w:pPr>
    </w:p>
    <w:p w14:paraId="3EFA3FD4" w14:textId="77777777" w:rsidR="00F64A38" w:rsidRPr="001E0DE9" w:rsidRDefault="00F64A38" w:rsidP="00F64A38">
      <w:pPr>
        <w:spacing w:after="0" w:line="240" w:lineRule="auto"/>
        <w:jc w:val="both"/>
        <w:rPr>
          <w:rFonts w:ascii="Century Gothic" w:eastAsia="Times New Roman" w:hAnsi="Century Gothic" w:cs="Calibri"/>
          <w:color w:val="70AD47" w:themeColor="accent6"/>
          <w:lang w:eastAsia="en-GB"/>
        </w:rPr>
      </w:pPr>
    </w:p>
    <w:p w14:paraId="1A374B17"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56488367"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36E5DC49" w14:textId="77777777" w:rsidR="00F64A38" w:rsidRPr="00F51263" w:rsidRDefault="00F64A38" w:rsidP="00F64A38">
      <w:pPr>
        <w:spacing w:after="0" w:line="240" w:lineRule="auto"/>
        <w:jc w:val="both"/>
        <w:rPr>
          <w:rFonts w:ascii="Century Gothic" w:eastAsia="Times New Roman" w:hAnsi="Century Gothic" w:cs="Calibri"/>
          <w:b/>
          <w:bCs/>
          <w:color w:val="70AD47" w:themeColor="accent6"/>
          <w:sz w:val="24"/>
          <w:szCs w:val="24"/>
          <w:lang w:eastAsia="en-GB"/>
        </w:rPr>
      </w:pPr>
      <w:r w:rsidRPr="00F51263">
        <w:rPr>
          <w:rFonts w:ascii="Century Gothic" w:eastAsia="Times New Roman" w:hAnsi="Century Gothic" w:cs="Calibri"/>
          <w:b/>
          <w:bCs/>
          <w:color w:val="70AD47" w:themeColor="accent6"/>
          <w:sz w:val="24"/>
          <w:szCs w:val="24"/>
          <w:lang w:eastAsia="en-GB"/>
        </w:rPr>
        <w:t>Medical Needs and SEND</w:t>
      </w:r>
    </w:p>
    <w:p w14:paraId="2B40BC81" w14:textId="77777777" w:rsidR="00F64A38" w:rsidRPr="00F51263" w:rsidRDefault="00F64A38" w:rsidP="00F64A38">
      <w:pPr>
        <w:spacing w:after="0" w:line="240" w:lineRule="auto"/>
        <w:jc w:val="both"/>
        <w:rPr>
          <w:rFonts w:ascii="Century Gothic" w:eastAsia="Times New Roman" w:hAnsi="Century Gothic" w:cs="Calibri"/>
          <w:b/>
          <w:bCs/>
          <w:color w:val="70AD47" w:themeColor="accent6"/>
          <w:sz w:val="24"/>
          <w:szCs w:val="24"/>
          <w:lang w:eastAsia="en-GB"/>
        </w:rPr>
      </w:pPr>
    </w:p>
    <w:p w14:paraId="6D8C6E7D" w14:textId="216F7053" w:rsidR="00F64A38" w:rsidRPr="001E0DE9" w:rsidRDefault="00F64A38" w:rsidP="00F64A38">
      <w:pPr>
        <w:jc w:val="both"/>
        <w:rPr>
          <w:rFonts w:ascii="Century Gothic" w:hAnsi="Century Gothic" w:cs="Arial"/>
          <w:color w:val="70AD47" w:themeColor="accent6"/>
          <w:highlight w:val="yellow"/>
        </w:rPr>
      </w:pPr>
      <w:r w:rsidRPr="001E0DE9">
        <w:rPr>
          <w:rFonts w:ascii="Century Gothic" w:eastAsia="Times New Roman" w:hAnsi="Century Gothic" w:cs="Calibri"/>
          <w:color w:val="70AD47" w:themeColor="accent6"/>
          <w:lang w:eastAsia="en-GB"/>
        </w:rPr>
        <w:t>When children are prevented from accessing school due to physical or mental ill health, s</w:t>
      </w:r>
      <w:r w:rsidRPr="001E0DE9">
        <w:rPr>
          <w:rFonts w:ascii="Century Gothic" w:hAnsi="Century Gothic" w:cs="Calibri"/>
          <w:color w:val="70AD47" w:themeColor="accent6"/>
        </w:rPr>
        <w:t xml:space="preserve">chool will try to identify the barriers these pupils </w:t>
      </w:r>
      <w:proofErr w:type="spellStart"/>
      <w:proofErr w:type="gramStart"/>
      <w:r w:rsidRPr="001E0DE9">
        <w:rPr>
          <w:rFonts w:ascii="Century Gothic" w:hAnsi="Century Gothic" w:cs="Calibri"/>
          <w:color w:val="70AD47" w:themeColor="accent6"/>
        </w:rPr>
        <w:t>face,and</w:t>
      </w:r>
      <w:proofErr w:type="spellEnd"/>
      <w:proofErr w:type="gramEnd"/>
      <w:r w:rsidRPr="001E0DE9">
        <w:rPr>
          <w:rFonts w:ascii="Century Gothic" w:hAnsi="Century Gothic" w:cs="Calibri"/>
          <w:color w:val="70AD47" w:themeColor="accent6"/>
        </w:rPr>
        <w:t xml:space="preserve"> use our tiered approach to supporting medical needs. This starts with the universal offer of support for all children and leads to higher tiers of need where increasingly specialist support is required. We will consider reasonable adjustments for uniform, transport, routines, access to support in school and lunchtime arrangements. We will liaise with appropriate services to ascertain support, in the rare instances that a pupil is unable to access any education inside the school setting. We will work </w:t>
      </w:r>
      <w:r w:rsidRPr="001E0DE9">
        <w:rPr>
          <w:rFonts w:ascii="Century Gothic" w:eastAsia="Times New Roman" w:hAnsi="Century Gothic" w:cs="Calibri"/>
          <w:color w:val="70AD47" w:themeColor="accent6"/>
          <w:lang w:eastAsia="en-GB"/>
        </w:rPr>
        <w:t>with the Local Authority Access and Inclusion Team to identify available</w:t>
      </w:r>
      <w:r w:rsidRPr="00A86FC7">
        <w:rPr>
          <w:rFonts w:ascii="Century Gothic" w:eastAsia="Times New Roman" w:hAnsi="Century Gothic" w:cs="Calibri"/>
          <w:color w:val="70AD47" w:themeColor="accent6"/>
          <w:sz w:val="24"/>
          <w:szCs w:val="24"/>
          <w:lang w:eastAsia="en-GB"/>
        </w:rPr>
        <w:t xml:space="preserve"> options for education. W</w:t>
      </w:r>
      <w:r w:rsidRPr="00A86FC7">
        <w:rPr>
          <w:rFonts w:ascii="Century Gothic" w:hAnsi="Century Gothic" w:cs="Calibri"/>
          <w:color w:val="70AD47" w:themeColor="accent6"/>
          <w:sz w:val="24"/>
          <w:szCs w:val="24"/>
        </w:rPr>
        <w:t xml:space="preserve">here a pupil’s health needs mean they </w:t>
      </w:r>
      <w:r w:rsidRPr="001E0DE9">
        <w:rPr>
          <w:rFonts w:ascii="Century Gothic" w:hAnsi="Century Gothic" w:cs="Calibri"/>
          <w:color w:val="70AD47" w:themeColor="accent6"/>
        </w:rPr>
        <w:t>need reasonable adjustments or support because it is complex or long term, we may seek medical information to better understand the needs of the pupil and identify the most suitable provision. This may take a variety of forms, which we will discuss with parents/carers on an individual basis.</w:t>
      </w:r>
      <w:r w:rsidRPr="001E0DE9">
        <w:rPr>
          <w:rFonts w:ascii="Century Gothic" w:hAnsi="Century Gothic" w:cs="Arial"/>
          <w:color w:val="70AD47" w:themeColor="accent6"/>
        </w:rPr>
        <w:t xml:space="preserve"> </w:t>
      </w:r>
    </w:p>
    <w:p w14:paraId="3F779225" w14:textId="77777777" w:rsidR="00F64A38" w:rsidRPr="001E0DE9" w:rsidRDefault="00F64A38" w:rsidP="00F64A38">
      <w:pPr>
        <w:jc w:val="both"/>
        <w:rPr>
          <w:rFonts w:ascii="Century Gothic" w:hAnsi="Century Gothic" w:cs="Arial"/>
          <w:color w:val="70AD47" w:themeColor="accent6"/>
          <w:highlight w:val="yellow"/>
        </w:rPr>
      </w:pPr>
      <w:r w:rsidRPr="001E0DE9">
        <w:rPr>
          <w:rFonts w:ascii="Century Gothic" w:eastAsia="Times New Roman" w:hAnsi="Century Gothic" w:cs="Calibri"/>
          <w:color w:val="70AD47" w:themeColor="accent6"/>
          <w:lang w:eastAsia="en-GB"/>
        </w:rPr>
        <w:t xml:space="preserve">Where children have an EHCP, we will liaise closely with the child’s SEN Caseworker to work towards the best attendance outcomes for the child.  </w:t>
      </w:r>
    </w:p>
    <w:p w14:paraId="692E5C19" w14:textId="77777777" w:rsidR="00F64A38" w:rsidRDefault="00F64A38" w:rsidP="00F64A38">
      <w:pPr>
        <w:jc w:val="both"/>
        <w:rPr>
          <w:rFonts w:ascii="Century Gothic" w:hAnsi="Century Gothic" w:cs="Calibri"/>
          <w:color w:val="70AD47" w:themeColor="accent6"/>
        </w:rPr>
      </w:pPr>
      <w:r w:rsidRPr="001E0DE9">
        <w:rPr>
          <w:rFonts w:ascii="Century Gothic" w:hAnsi="Century Gothic" w:cs="Calibri"/>
          <w:color w:val="70AD47" w:themeColor="accent6"/>
        </w:rPr>
        <w:t xml:space="preserve">We </w:t>
      </w:r>
      <w:proofErr w:type="gramStart"/>
      <w:r w:rsidRPr="001E0DE9">
        <w:rPr>
          <w:rFonts w:ascii="Century Gothic" w:hAnsi="Century Gothic" w:cs="Calibri"/>
          <w:color w:val="70AD47" w:themeColor="accent6"/>
        </w:rPr>
        <w:t>are able to</w:t>
      </w:r>
      <w:proofErr w:type="gramEnd"/>
      <w:r w:rsidRPr="001E0DE9">
        <w:rPr>
          <w:rFonts w:ascii="Century Gothic" w:hAnsi="Century Gothic" w:cs="Calibri"/>
          <w:color w:val="70AD47" w:themeColor="accent6"/>
        </w:rPr>
        <w:t xml:space="preserve"> </w:t>
      </w:r>
      <w:proofErr w:type="gramStart"/>
      <w:r w:rsidRPr="001E0DE9">
        <w:rPr>
          <w:rFonts w:ascii="Century Gothic" w:hAnsi="Century Gothic" w:cs="Calibri"/>
          <w:color w:val="70AD47" w:themeColor="accent6"/>
        </w:rPr>
        <w:t>make adjustments to</w:t>
      </w:r>
      <w:proofErr w:type="gramEnd"/>
      <w:r w:rsidRPr="001E0DE9">
        <w:rPr>
          <w:rFonts w:ascii="Century Gothic" w:hAnsi="Century Gothic" w:cs="Calibri"/>
          <w:color w:val="70AD47" w:themeColor="accent6"/>
        </w:rPr>
        <w:t xml:space="preserve"> practice and policies to help meet the needs of pupils who are struggling to attend school, as well as making formal reasonable adjustments under section 20 of the Equality Act 2010 where a pupil has a disability. Any adjustments must be agreed by, and regularly reviewed with, the pupil and their parents/carers</w:t>
      </w:r>
    </w:p>
    <w:p w14:paraId="32900FF0" w14:textId="77777777" w:rsidR="00F64A38" w:rsidRPr="001E0DE9" w:rsidRDefault="00F64A38" w:rsidP="00F64A38">
      <w:pPr>
        <w:jc w:val="both"/>
        <w:rPr>
          <w:rFonts w:ascii="Century Gothic" w:hAnsi="Century Gothic" w:cs="Calibri"/>
          <w:color w:val="70AD47" w:themeColor="accent6"/>
        </w:rPr>
      </w:pPr>
    </w:p>
    <w:p w14:paraId="5BC03065" w14:textId="77777777" w:rsidR="00F64A38" w:rsidRPr="000E04C1" w:rsidRDefault="00F64A38" w:rsidP="00F64A38">
      <w:pPr>
        <w:spacing w:after="0" w:line="300" w:lineRule="atLeast"/>
        <w:jc w:val="both"/>
        <w:rPr>
          <w:rFonts w:ascii="Century Gothic" w:eastAsia="Times New Roman" w:hAnsi="Century Gothic" w:cs="Calibri"/>
          <w:b/>
          <w:color w:val="70AD47" w:themeColor="accent6"/>
          <w:sz w:val="24"/>
          <w:szCs w:val="24"/>
          <w:lang w:eastAsia="en-GB"/>
        </w:rPr>
      </w:pPr>
      <w:r w:rsidRPr="000E04C1">
        <w:rPr>
          <w:rFonts w:ascii="Century Gothic" w:eastAsia="Times New Roman" w:hAnsi="Century Gothic" w:cs="Calibri"/>
          <w:b/>
          <w:color w:val="70AD47" w:themeColor="accent6"/>
          <w:sz w:val="24"/>
          <w:szCs w:val="24"/>
          <w:lang w:eastAsia="en-GB"/>
        </w:rPr>
        <w:t xml:space="preserve">When Supporting Medical and Mental Health Needs </w:t>
      </w:r>
      <w:r w:rsidRPr="000E04C1">
        <w:rPr>
          <w:rFonts w:ascii="Century Gothic" w:eastAsia="Times New Roman" w:hAnsi="Century Gothic" w:cs="Calibri"/>
          <w:color w:val="70AD47" w:themeColor="accent6"/>
          <w:sz w:val="24"/>
          <w:szCs w:val="24"/>
          <w:lang w:eastAsia="en-GB"/>
        </w:rPr>
        <w:t xml:space="preserve">the Attendance Champion </w:t>
      </w:r>
      <w:proofErr w:type="gramStart"/>
      <w:r w:rsidRPr="000E04C1">
        <w:rPr>
          <w:rFonts w:ascii="Century Gothic" w:eastAsia="Times New Roman" w:hAnsi="Century Gothic" w:cs="Calibri"/>
          <w:color w:val="70AD47" w:themeColor="accent6"/>
          <w:sz w:val="24"/>
          <w:szCs w:val="24"/>
          <w:lang w:eastAsia="en-GB"/>
        </w:rPr>
        <w:t>will;</w:t>
      </w:r>
      <w:proofErr w:type="gramEnd"/>
    </w:p>
    <w:p w14:paraId="770D7418" w14:textId="77777777" w:rsidR="00F64A38" w:rsidRPr="00F84BB0" w:rsidRDefault="00F64A38" w:rsidP="00F64A38">
      <w:pPr>
        <w:spacing w:after="0" w:line="300" w:lineRule="atLeast"/>
        <w:ind w:left="720"/>
        <w:jc w:val="both"/>
        <w:rPr>
          <w:rFonts w:ascii="Century Gothic" w:eastAsia="Times New Roman" w:hAnsi="Century Gothic" w:cs="Calibri"/>
          <w:color w:val="70AD47" w:themeColor="accent6"/>
          <w:sz w:val="24"/>
          <w:szCs w:val="24"/>
          <w:lang w:eastAsia="en-GB"/>
        </w:rPr>
      </w:pPr>
    </w:p>
    <w:p w14:paraId="5A2BC204" w14:textId="77777777" w:rsidR="00F64A38" w:rsidRPr="001E0DE9" w:rsidRDefault="00F64A38" w:rsidP="00F64A38">
      <w:pPr>
        <w:numPr>
          <w:ilvl w:val="0"/>
          <w:numId w:val="15"/>
        </w:numPr>
        <w:spacing w:after="0" w:line="300" w:lineRule="atLeast"/>
        <w:jc w:val="both"/>
        <w:rPr>
          <w:rFonts w:ascii="Century Gothic" w:eastAsia="Times New Roman" w:hAnsi="Century Gothic" w:cs="Calibri"/>
          <w:color w:val="FF0000"/>
          <w:lang w:eastAsia="en-GB"/>
        </w:rPr>
      </w:pPr>
      <w:r w:rsidRPr="001E0DE9">
        <w:rPr>
          <w:rFonts w:ascii="Century Gothic" w:eastAsia="Times New Roman" w:hAnsi="Century Gothic" w:cs="Calibri"/>
          <w:color w:val="70AD47" w:themeColor="accent6"/>
          <w:lang w:eastAsia="en-GB"/>
        </w:rPr>
        <w:t>Monitor and respond to pupil absences for those with additional medical needs and will refer to the schools Medical Policy.</w:t>
      </w:r>
    </w:p>
    <w:p w14:paraId="5BBEF2B0" w14:textId="77777777" w:rsidR="00F64A38" w:rsidRPr="001E0DE9" w:rsidRDefault="00F64A38" w:rsidP="00F64A38">
      <w:pPr>
        <w:numPr>
          <w:ilvl w:val="0"/>
          <w:numId w:val="15"/>
        </w:num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Where mental health is a barrier to regular attendance, consider implementing the Trust EBSA Policy and/or liaise with the Local Authority Attendance Officer for additional interventions/support pathways.</w:t>
      </w:r>
    </w:p>
    <w:p w14:paraId="47711E9B" w14:textId="77777777" w:rsidR="00F64A38" w:rsidRPr="001E0DE9" w:rsidRDefault="00F64A38" w:rsidP="00F64A38">
      <w:pPr>
        <w:numPr>
          <w:ilvl w:val="0"/>
          <w:numId w:val="15"/>
        </w:numPr>
        <w:spacing w:after="0" w:line="240" w:lineRule="auto"/>
        <w:jc w:val="both"/>
        <w:rPr>
          <w:rFonts w:ascii="Century Gothic" w:eastAsia="Times New Roman" w:hAnsi="Century Gothic" w:cs="Calibri"/>
          <w:b/>
          <w:color w:val="70AD47" w:themeColor="accent6"/>
          <w:u w:val="single"/>
          <w:lang w:eastAsia="en-GB"/>
        </w:rPr>
      </w:pPr>
      <w:r w:rsidRPr="001E0DE9">
        <w:rPr>
          <w:rFonts w:ascii="Century Gothic" w:eastAsia="Times New Roman" w:hAnsi="Century Gothic" w:cs="Calibri"/>
          <w:color w:val="70AD47" w:themeColor="accent6"/>
          <w:lang w:eastAsia="en-GB"/>
        </w:rPr>
        <w:t xml:space="preserve">Monitor pupils and follow procedures for pupils who are ‘Children Missing in Education’. </w:t>
      </w:r>
    </w:p>
    <w:p w14:paraId="59B003E3" w14:textId="77777777" w:rsidR="00F64A38" w:rsidRPr="001E0DE9" w:rsidRDefault="00F64A38" w:rsidP="00F64A38">
      <w:pPr>
        <w:numPr>
          <w:ilvl w:val="0"/>
          <w:numId w:val="15"/>
        </w:numPr>
        <w:spacing w:after="0" w:line="240" w:lineRule="auto"/>
        <w:jc w:val="both"/>
        <w:rPr>
          <w:rFonts w:ascii="Century Gothic" w:eastAsia="Times New Roman" w:hAnsi="Century Gothic" w:cs="Calibri"/>
          <w:b/>
          <w:color w:val="70AD47" w:themeColor="accent6"/>
          <w:u w:val="single"/>
          <w:lang w:eastAsia="en-GB"/>
        </w:rPr>
      </w:pPr>
      <w:r w:rsidRPr="001E0DE9">
        <w:rPr>
          <w:rFonts w:ascii="Century Gothic" w:eastAsia="Times New Roman" w:hAnsi="Century Gothic" w:cs="Calibri"/>
          <w:color w:val="70AD47" w:themeColor="accent6"/>
          <w:lang w:eastAsia="en-GB"/>
        </w:rPr>
        <w:t>Follow statutory reporting procedures for parents who have requested to home educate their child.</w:t>
      </w:r>
    </w:p>
    <w:p w14:paraId="509204AA" w14:textId="77777777" w:rsidR="00F64A38" w:rsidRPr="001E0DE9" w:rsidRDefault="00F64A38" w:rsidP="00F64A38">
      <w:pPr>
        <w:numPr>
          <w:ilvl w:val="0"/>
          <w:numId w:val="15"/>
        </w:numPr>
        <w:spacing w:after="0" w:line="240" w:lineRule="auto"/>
        <w:jc w:val="both"/>
        <w:rPr>
          <w:rFonts w:ascii="Century Gothic" w:eastAsia="Times New Roman" w:hAnsi="Century Gothic" w:cs="Calibri"/>
          <w:b/>
          <w:color w:val="70AD47" w:themeColor="accent6"/>
          <w:u w:val="single"/>
          <w:lang w:eastAsia="en-GB"/>
        </w:rPr>
      </w:pPr>
      <w:r w:rsidRPr="001E0DE9">
        <w:rPr>
          <w:rFonts w:ascii="Century Gothic" w:eastAsia="Times New Roman" w:hAnsi="Century Gothic" w:cs="Calibri"/>
          <w:color w:val="70AD47" w:themeColor="accent6"/>
          <w:lang w:eastAsia="en-GB"/>
        </w:rPr>
        <w:t>Follow statutory procedures when deleting a pupil from roll.</w:t>
      </w:r>
    </w:p>
    <w:p w14:paraId="0CC9C880" w14:textId="77777777" w:rsidR="00F64A38" w:rsidRPr="001E0DE9" w:rsidRDefault="00F64A38" w:rsidP="00F64A38">
      <w:pPr>
        <w:numPr>
          <w:ilvl w:val="0"/>
          <w:numId w:val="15"/>
        </w:num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Monitor absences for illness and requests for leave to attend medical appointments. </w:t>
      </w:r>
    </w:p>
    <w:p w14:paraId="341D88B4" w14:textId="77777777" w:rsidR="00F64A38" w:rsidRPr="001E0DE9" w:rsidRDefault="00F64A38" w:rsidP="00F64A38">
      <w:pPr>
        <w:numPr>
          <w:ilvl w:val="0"/>
          <w:numId w:val="15"/>
        </w:numPr>
        <w:spacing w:after="0" w:line="300" w:lineRule="atLeast"/>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Reporting pupils to the Local Authority when they have 10 consecutive ‘O’ coded (unauthorised absence) sessions in school. </w:t>
      </w:r>
    </w:p>
    <w:p w14:paraId="6C122FB0" w14:textId="77777777" w:rsidR="00F64A38" w:rsidRPr="001E0DE9" w:rsidRDefault="00F64A38" w:rsidP="00F64A38">
      <w:pPr>
        <w:numPr>
          <w:ilvl w:val="0"/>
          <w:numId w:val="15"/>
        </w:numPr>
        <w:spacing w:after="0" w:line="300" w:lineRule="atLeast"/>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Report pupils with 15 consecutive days of ‘I’ (illness) codes to the Local Authority. </w:t>
      </w:r>
    </w:p>
    <w:p w14:paraId="10BC6C06" w14:textId="77777777" w:rsidR="00F64A38" w:rsidRDefault="00F64A38" w:rsidP="00F64A38">
      <w:pPr>
        <w:spacing w:after="0" w:line="300" w:lineRule="atLeast"/>
        <w:jc w:val="both"/>
        <w:rPr>
          <w:rFonts w:ascii="Tw Cen MT" w:eastAsia="Times New Roman" w:hAnsi="Tw Cen MT" w:cs="Calibri"/>
          <w:color w:val="538135" w:themeColor="accent6" w:themeShade="BF"/>
          <w:sz w:val="26"/>
          <w:szCs w:val="26"/>
          <w:lang w:eastAsia="en-GB"/>
        </w:rPr>
      </w:pPr>
    </w:p>
    <w:p w14:paraId="2788EA0A" w14:textId="77777777" w:rsidR="00F64A38" w:rsidRPr="00577F0A" w:rsidRDefault="00F64A38" w:rsidP="00F64A38">
      <w:pPr>
        <w:spacing w:after="0" w:line="300" w:lineRule="atLeast"/>
        <w:jc w:val="both"/>
        <w:rPr>
          <w:rFonts w:ascii="Century Gothic" w:eastAsia="Times New Roman" w:hAnsi="Century Gothic" w:cs="Calibri"/>
          <w:b/>
          <w:color w:val="70AD47" w:themeColor="accent6"/>
          <w:sz w:val="24"/>
          <w:szCs w:val="24"/>
          <w:lang w:eastAsia="en-GB"/>
        </w:rPr>
      </w:pPr>
      <w:r w:rsidRPr="00577F0A">
        <w:rPr>
          <w:rFonts w:ascii="Century Gothic" w:eastAsia="Times New Roman" w:hAnsi="Century Gothic" w:cs="Calibri"/>
          <w:b/>
          <w:color w:val="70AD47" w:themeColor="accent6"/>
          <w:sz w:val="24"/>
          <w:szCs w:val="24"/>
          <w:lang w:eastAsia="en-GB"/>
        </w:rPr>
        <w:t>Definitions of Leave</w:t>
      </w:r>
    </w:p>
    <w:p w14:paraId="4A873C87" w14:textId="77777777" w:rsidR="00F64A38" w:rsidRPr="00D6274A" w:rsidRDefault="00F64A38" w:rsidP="00F64A38">
      <w:pPr>
        <w:spacing w:after="0" w:line="300" w:lineRule="atLeast"/>
        <w:jc w:val="both"/>
        <w:rPr>
          <w:rFonts w:ascii="Century Gothic" w:eastAsia="Times New Roman" w:hAnsi="Century Gothic" w:cs="Calibri"/>
          <w:color w:val="70AD47" w:themeColor="accent6"/>
          <w:sz w:val="24"/>
          <w:szCs w:val="24"/>
          <w:lang w:eastAsia="en-GB"/>
        </w:rPr>
      </w:pPr>
    </w:p>
    <w:p w14:paraId="4129D80A" w14:textId="77777777" w:rsidR="00F64A38" w:rsidRPr="001E0DE9" w:rsidRDefault="00F64A38" w:rsidP="00F64A38">
      <w:pPr>
        <w:spacing w:after="0" w:line="300" w:lineRule="atLeast"/>
        <w:jc w:val="both"/>
        <w:rPr>
          <w:rFonts w:ascii="Century Gothic" w:eastAsia="Times New Roman" w:hAnsi="Century Gothic" w:cs="Calibri"/>
          <w:color w:val="70AD47" w:themeColor="accent6"/>
          <w:lang w:eastAsia="en-GB"/>
        </w:rPr>
      </w:pPr>
      <w:r w:rsidRPr="001E0DE9">
        <w:rPr>
          <w:rFonts w:ascii="Century Gothic" w:hAnsi="Century Gothic" w:cs="Calibri"/>
          <w:color w:val="70AD47" w:themeColor="accent6"/>
        </w:rPr>
        <w:t xml:space="preserve">We expect </w:t>
      </w:r>
      <w:r w:rsidRPr="001E0DE9">
        <w:rPr>
          <w:rFonts w:ascii="Century Gothic" w:eastAsia="Times New Roman" w:hAnsi="Century Gothic" w:cs="Calibri"/>
          <w:color w:val="70AD47" w:themeColor="accent6"/>
          <w:lang w:eastAsia="en-GB"/>
        </w:rPr>
        <w:t>attendance at school to be 100% unless there are exceptional or unavoidable reasons for absence.</w:t>
      </w:r>
    </w:p>
    <w:p w14:paraId="7D51DF08" w14:textId="77777777" w:rsidR="00F64A38" w:rsidRDefault="00F64A38" w:rsidP="00F64A38">
      <w:pPr>
        <w:spacing w:after="0" w:line="300" w:lineRule="atLeast"/>
        <w:jc w:val="both"/>
        <w:rPr>
          <w:rFonts w:ascii="Century Gothic" w:eastAsia="Times New Roman" w:hAnsi="Century Gothic" w:cs="Calibri"/>
          <w:b/>
          <w:color w:val="70AD47" w:themeColor="accent6"/>
          <w:sz w:val="24"/>
          <w:szCs w:val="24"/>
          <w:lang w:eastAsia="en-GB"/>
        </w:rPr>
      </w:pPr>
    </w:p>
    <w:p w14:paraId="6F4E38F5" w14:textId="77777777" w:rsidR="00283E6F" w:rsidRDefault="00283E6F" w:rsidP="00F64A38">
      <w:pPr>
        <w:spacing w:after="0" w:line="300" w:lineRule="atLeast"/>
        <w:jc w:val="both"/>
        <w:rPr>
          <w:rFonts w:ascii="Century Gothic" w:eastAsia="Times New Roman" w:hAnsi="Century Gothic" w:cs="Calibri"/>
          <w:b/>
          <w:color w:val="70AD47" w:themeColor="accent6"/>
          <w:sz w:val="24"/>
          <w:szCs w:val="24"/>
          <w:lang w:eastAsia="en-GB"/>
        </w:rPr>
      </w:pPr>
    </w:p>
    <w:p w14:paraId="491BB57C" w14:textId="77777777" w:rsidR="00283E6F" w:rsidRDefault="00283E6F" w:rsidP="00F64A38">
      <w:pPr>
        <w:spacing w:after="0" w:line="300" w:lineRule="atLeast"/>
        <w:jc w:val="both"/>
        <w:rPr>
          <w:rFonts w:ascii="Century Gothic" w:eastAsia="Times New Roman" w:hAnsi="Century Gothic" w:cs="Calibri"/>
          <w:b/>
          <w:color w:val="70AD47" w:themeColor="accent6"/>
          <w:sz w:val="24"/>
          <w:szCs w:val="24"/>
          <w:lang w:eastAsia="en-GB"/>
        </w:rPr>
      </w:pPr>
    </w:p>
    <w:p w14:paraId="04D19A57" w14:textId="77777777" w:rsidR="00283E6F" w:rsidRDefault="00283E6F" w:rsidP="00F64A38">
      <w:pPr>
        <w:spacing w:after="0" w:line="300" w:lineRule="atLeast"/>
        <w:jc w:val="both"/>
        <w:rPr>
          <w:rFonts w:ascii="Century Gothic" w:eastAsia="Times New Roman" w:hAnsi="Century Gothic" w:cs="Calibri"/>
          <w:b/>
          <w:color w:val="70AD47" w:themeColor="accent6"/>
          <w:sz w:val="24"/>
          <w:szCs w:val="24"/>
          <w:lang w:eastAsia="en-GB"/>
        </w:rPr>
      </w:pPr>
    </w:p>
    <w:p w14:paraId="3450D811" w14:textId="77777777" w:rsidR="00283E6F" w:rsidRPr="00D6274A" w:rsidRDefault="00283E6F" w:rsidP="00F64A38">
      <w:pPr>
        <w:spacing w:after="0" w:line="300" w:lineRule="atLeast"/>
        <w:jc w:val="both"/>
        <w:rPr>
          <w:rFonts w:ascii="Century Gothic" w:eastAsia="Times New Roman" w:hAnsi="Century Gothic" w:cs="Calibri"/>
          <w:b/>
          <w:color w:val="70AD47" w:themeColor="accent6"/>
          <w:sz w:val="24"/>
          <w:szCs w:val="24"/>
          <w:lang w:eastAsia="en-GB"/>
        </w:rPr>
      </w:pPr>
    </w:p>
    <w:p w14:paraId="48E62938" w14:textId="77777777" w:rsidR="00F64A38" w:rsidRPr="00577F0A" w:rsidRDefault="00F64A38" w:rsidP="00F64A38">
      <w:pPr>
        <w:spacing w:after="0" w:line="300" w:lineRule="atLeast"/>
        <w:jc w:val="both"/>
        <w:rPr>
          <w:rFonts w:ascii="Century Gothic" w:eastAsia="Times New Roman" w:hAnsi="Century Gothic" w:cs="Calibri"/>
          <w:b/>
          <w:color w:val="70AD47" w:themeColor="accent6"/>
          <w:sz w:val="24"/>
          <w:szCs w:val="24"/>
          <w:lang w:eastAsia="en-GB"/>
        </w:rPr>
      </w:pPr>
      <w:r w:rsidRPr="00577F0A">
        <w:rPr>
          <w:rFonts w:ascii="Century Gothic" w:eastAsia="Times New Roman" w:hAnsi="Century Gothic" w:cs="Calibri"/>
          <w:b/>
          <w:color w:val="70AD47" w:themeColor="accent6"/>
          <w:sz w:val="24"/>
          <w:szCs w:val="24"/>
          <w:lang w:eastAsia="en-GB"/>
        </w:rPr>
        <w:t>Authorised leave</w:t>
      </w:r>
    </w:p>
    <w:p w14:paraId="40C8382A" w14:textId="77777777" w:rsidR="00F64A38" w:rsidRPr="00D6274A" w:rsidRDefault="00F64A38" w:rsidP="00F64A38">
      <w:pPr>
        <w:spacing w:after="0" w:line="300" w:lineRule="atLeast"/>
        <w:jc w:val="both"/>
        <w:rPr>
          <w:rFonts w:ascii="Century Gothic" w:eastAsia="Times New Roman" w:hAnsi="Century Gothic" w:cs="Calibri"/>
          <w:b/>
          <w:i/>
          <w:color w:val="70AD47" w:themeColor="accent6"/>
          <w:sz w:val="24"/>
          <w:szCs w:val="24"/>
          <w:lang w:eastAsia="en-GB"/>
        </w:rPr>
      </w:pPr>
    </w:p>
    <w:p w14:paraId="5C1F6F89" w14:textId="77777777" w:rsidR="00F64A38" w:rsidRPr="001E0DE9" w:rsidRDefault="00F64A38" w:rsidP="00F64A38">
      <w:p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An absence is classified as authorised when a pupil has been away from school for a legitimate reason such as: </w:t>
      </w:r>
    </w:p>
    <w:p w14:paraId="3D06B12A" w14:textId="77777777" w:rsidR="00F64A38" w:rsidRPr="001E0DE9" w:rsidRDefault="00F64A38" w:rsidP="00F64A38">
      <w:pPr>
        <w:spacing w:after="0" w:line="300" w:lineRule="atLeast"/>
        <w:jc w:val="both"/>
        <w:rPr>
          <w:rFonts w:ascii="Century Gothic" w:eastAsia="Times New Roman" w:hAnsi="Century Gothic" w:cs="Calibri"/>
          <w:color w:val="70AD47" w:themeColor="accent6"/>
          <w:lang w:eastAsia="en-GB"/>
        </w:rPr>
      </w:pPr>
    </w:p>
    <w:p w14:paraId="44C75C4B" w14:textId="77777777" w:rsidR="00F64A38" w:rsidRPr="001E0DE9" w:rsidRDefault="00F64A38" w:rsidP="00F64A38">
      <w:pPr>
        <w:pStyle w:val="ListParagraph"/>
        <w:numPr>
          <w:ilvl w:val="0"/>
          <w:numId w:val="16"/>
        </w:numPr>
        <w:spacing w:after="0" w:line="300" w:lineRule="atLeast"/>
        <w:jc w:val="both"/>
        <w:rPr>
          <w:rFonts w:ascii="Century Gothic" w:hAnsi="Century Gothic" w:cs="Calibri"/>
          <w:color w:val="70AD47" w:themeColor="accent6"/>
        </w:rPr>
      </w:pPr>
      <w:r w:rsidRPr="001E0DE9">
        <w:rPr>
          <w:rFonts w:ascii="Century Gothic" w:hAnsi="Century Gothic" w:cs="Calibri"/>
          <w:color w:val="70AD47" w:themeColor="accent6"/>
        </w:rPr>
        <w:t xml:space="preserve">Illness or a medical appointment. There is an expectation that the pupil will be in school for registration or return to school after the appointment, depending on where the appointment falls within the school day and the health of the pupil. </w:t>
      </w:r>
    </w:p>
    <w:p w14:paraId="2F2C8064" w14:textId="77777777" w:rsidR="00F64A38" w:rsidRPr="001E0DE9" w:rsidRDefault="00F64A38" w:rsidP="00F64A38">
      <w:pPr>
        <w:numPr>
          <w:ilvl w:val="0"/>
          <w:numId w:val="16"/>
        </w:num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Religious Observance - only day(s) exclusively set apart for religious observance by the religious body to which the pupil’s parents belong to.</w:t>
      </w:r>
    </w:p>
    <w:p w14:paraId="59463952" w14:textId="77777777" w:rsidR="00F64A38" w:rsidRPr="001E0DE9" w:rsidRDefault="00F64A38" w:rsidP="00F64A38">
      <w:pPr>
        <w:numPr>
          <w:ilvl w:val="0"/>
          <w:numId w:val="16"/>
        </w:num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The leave of absence has been authorised due to a short and exceptional, unavoidable circumstance.</w:t>
      </w:r>
    </w:p>
    <w:p w14:paraId="77D666FA" w14:textId="77777777" w:rsidR="00F64A38" w:rsidRDefault="00F64A38" w:rsidP="00F64A38">
      <w:pPr>
        <w:spacing w:after="0" w:line="300" w:lineRule="atLeast"/>
        <w:jc w:val="both"/>
        <w:rPr>
          <w:rFonts w:ascii="Century Gothic" w:eastAsia="Times New Roman" w:hAnsi="Century Gothic" w:cs="Calibri"/>
          <w:color w:val="70AD47" w:themeColor="accent6"/>
          <w:sz w:val="24"/>
          <w:szCs w:val="24"/>
          <w:lang w:eastAsia="en-GB"/>
        </w:rPr>
      </w:pPr>
    </w:p>
    <w:p w14:paraId="77397489" w14:textId="77777777" w:rsidR="00F64A38" w:rsidRPr="00D6274A" w:rsidRDefault="00F64A38" w:rsidP="00F64A38">
      <w:pPr>
        <w:spacing w:after="0" w:line="300" w:lineRule="atLeast"/>
        <w:ind w:left="426"/>
        <w:jc w:val="both"/>
        <w:rPr>
          <w:rFonts w:ascii="Century Gothic" w:eastAsia="Times New Roman" w:hAnsi="Century Gothic" w:cs="Calibri"/>
          <w:color w:val="70AD47" w:themeColor="accent6"/>
          <w:sz w:val="24"/>
          <w:szCs w:val="24"/>
          <w:lang w:eastAsia="en-GB"/>
        </w:rPr>
      </w:pPr>
    </w:p>
    <w:p w14:paraId="7238A560" w14:textId="77777777" w:rsidR="00F64A38" w:rsidRPr="000E04C1" w:rsidRDefault="00F64A38" w:rsidP="00F64A38">
      <w:pPr>
        <w:spacing w:after="0" w:line="300" w:lineRule="atLeast"/>
        <w:jc w:val="both"/>
        <w:rPr>
          <w:rFonts w:ascii="Century Gothic" w:eastAsia="Times New Roman" w:hAnsi="Century Gothic" w:cs="Calibri"/>
          <w:b/>
          <w:color w:val="70AD47" w:themeColor="accent6"/>
          <w:sz w:val="24"/>
          <w:szCs w:val="24"/>
          <w:lang w:eastAsia="en-GB"/>
        </w:rPr>
      </w:pPr>
      <w:r w:rsidRPr="000E04C1">
        <w:rPr>
          <w:rFonts w:ascii="Century Gothic" w:eastAsia="Times New Roman" w:hAnsi="Century Gothic" w:cs="Calibri"/>
          <w:b/>
          <w:color w:val="70AD47" w:themeColor="accent6"/>
          <w:sz w:val="24"/>
          <w:szCs w:val="24"/>
          <w:lang w:eastAsia="en-GB"/>
        </w:rPr>
        <w:t>Unauthorised leave:</w:t>
      </w:r>
    </w:p>
    <w:p w14:paraId="022D4C97" w14:textId="77777777" w:rsidR="00F64A38" w:rsidRPr="00D6274A" w:rsidRDefault="00F64A38" w:rsidP="00F64A38">
      <w:pPr>
        <w:spacing w:after="0" w:line="300" w:lineRule="atLeast"/>
        <w:jc w:val="both"/>
        <w:rPr>
          <w:rFonts w:ascii="Century Gothic" w:eastAsia="Times New Roman" w:hAnsi="Century Gothic" w:cs="Calibri"/>
          <w:b/>
          <w:color w:val="70AD47" w:themeColor="accent6"/>
          <w:sz w:val="24"/>
          <w:szCs w:val="24"/>
          <w:u w:val="single"/>
          <w:lang w:eastAsia="en-GB"/>
        </w:rPr>
      </w:pPr>
    </w:p>
    <w:p w14:paraId="1EDFE1F3" w14:textId="77777777" w:rsidR="00F64A38" w:rsidRPr="001E0DE9" w:rsidRDefault="00F64A38" w:rsidP="00F64A38">
      <w:p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 xml:space="preserve">An absence is classified as unauthorised when a child is away from school without the permission of the school, even with the support of the parent/carers, such as: </w:t>
      </w:r>
    </w:p>
    <w:p w14:paraId="0DEBD763" w14:textId="77777777" w:rsidR="00F64A38" w:rsidRPr="001E0DE9" w:rsidRDefault="00F64A38" w:rsidP="00F64A38">
      <w:pPr>
        <w:spacing w:after="0" w:line="300" w:lineRule="atLeast"/>
        <w:jc w:val="both"/>
        <w:rPr>
          <w:rFonts w:ascii="Century Gothic" w:eastAsia="Times New Roman" w:hAnsi="Century Gothic" w:cs="Calibri"/>
          <w:color w:val="70AD47" w:themeColor="accent6"/>
          <w:lang w:eastAsia="en-GB"/>
        </w:rPr>
      </w:pPr>
    </w:p>
    <w:p w14:paraId="2BB2AC9C" w14:textId="77777777" w:rsidR="00F64A38" w:rsidRPr="001E0DE9" w:rsidRDefault="00F64A38" w:rsidP="00F64A38">
      <w:pPr>
        <w:pStyle w:val="ListParagraph"/>
        <w:numPr>
          <w:ilvl w:val="0"/>
          <w:numId w:val="17"/>
        </w:numPr>
        <w:spacing w:after="0" w:line="300" w:lineRule="atLeast"/>
        <w:jc w:val="both"/>
        <w:rPr>
          <w:rFonts w:ascii="Century Gothic" w:hAnsi="Century Gothic" w:cs="Calibri"/>
          <w:color w:val="70AD47" w:themeColor="accent6"/>
        </w:rPr>
      </w:pPr>
      <w:r w:rsidRPr="001E0DE9">
        <w:rPr>
          <w:rFonts w:ascii="Century Gothic" w:hAnsi="Century Gothic" w:cs="Calibri"/>
          <w:color w:val="70AD47" w:themeColor="accent6"/>
        </w:rPr>
        <w:t>Shopping, hair appointments, visiting family, taking part in a protest or birthdays.</w:t>
      </w:r>
    </w:p>
    <w:p w14:paraId="0094A6A1" w14:textId="77777777" w:rsidR="00F64A38" w:rsidRPr="001E0DE9" w:rsidRDefault="00F64A38" w:rsidP="00F64A38">
      <w:pPr>
        <w:pStyle w:val="ListParagraph"/>
        <w:numPr>
          <w:ilvl w:val="0"/>
          <w:numId w:val="17"/>
        </w:numPr>
        <w:spacing w:after="0" w:line="300" w:lineRule="atLeast"/>
        <w:jc w:val="both"/>
        <w:rPr>
          <w:rFonts w:ascii="Century Gothic" w:hAnsi="Century Gothic" w:cs="Calibri"/>
          <w:color w:val="70AD47" w:themeColor="accent6"/>
        </w:rPr>
      </w:pPr>
      <w:r w:rsidRPr="001E0DE9">
        <w:rPr>
          <w:rFonts w:ascii="Century Gothic" w:hAnsi="Century Gothic" w:cs="Calibri"/>
          <w:color w:val="70AD47" w:themeColor="accent6"/>
        </w:rPr>
        <w:t>Medical appointments where supporting evidence of appointment details have not been provided when asked for.</w:t>
      </w:r>
    </w:p>
    <w:p w14:paraId="61C92CAD" w14:textId="77777777" w:rsidR="00F64A38" w:rsidRPr="001E0DE9" w:rsidRDefault="00F64A38" w:rsidP="00F64A38">
      <w:pPr>
        <w:numPr>
          <w:ilvl w:val="0"/>
          <w:numId w:val="17"/>
        </w:num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There has been no reason provided by the parent/carers to support an absence.</w:t>
      </w:r>
    </w:p>
    <w:p w14:paraId="7DC3DFE8" w14:textId="77777777" w:rsidR="00F64A38" w:rsidRPr="001E0DE9" w:rsidRDefault="00F64A38" w:rsidP="00F64A38">
      <w:pPr>
        <w:numPr>
          <w:ilvl w:val="0"/>
          <w:numId w:val="17"/>
        </w:num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Failure to follow school procedures or inform the school when taking a pupil out of school during term time.</w:t>
      </w:r>
    </w:p>
    <w:p w14:paraId="5E71C4A2" w14:textId="77777777" w:rsidR="00F64A38" w:rsidRPr="001E0DE9" w:rsidRDefault="00F64A38" w:rsidP="00F64A38">
      <w:pPr>
        <w:numPr>
          <w:ilvl w:val="0"/>
          <w:numId w:val="17"/>
        </w:numPr>
        <w:spacing w:after="0" w:line="300" w:lineRule="atLeast"/>
        <w:jc w:val="both"/>
        <w:rPr>
          <w:rFonts w:ascii="Century Gothic" w:eastAsia="Times New Roman" w:hAnsi="Century Gothic" w:cs="Calibri"/>
          <w:color w:val="70AD47" w:themeColor="accent6"/>
          <w:lang w:eastAsia="en-GB"/>
        </w:rPr>
      </w:pPr>
      <w:r w:rsidRPr="001E0DE9">
        <w:rPr>
          <w:rFonts w:ascii="Century Gothic" w:eastAsia="Times New Roman" w:hAnsi="Century Gothic" w:cs="Calibri"/>
          <w:color w:val="70AD47" w:themeColor="accent6"/>
          <w:lang w:eastAsia="en-GB"/>
        </w:rPr>
        <w:t>A leave of absence that has not been authorised due to not being considered an exceptional circumstance.</w:t>
      </w:r>
    </w:p>
    <w:p w14:paraId="4D9176B5" w14:textId="77777777" w:rsidR="00F64A38" w:rsidRPr="00D6274A" w:rsidRDefault="00F64A38" w:rsidP="00F64A38">
      <w:pPr>
        <w:spacing w:after="0" w:line="300" w:lineRule="atLeast"/>
        <w:ind w:left="66"/>
        <w:jc w:val="both"/>
        <w:rPr>
          <w:rFonts w:ascii="Century Gothic" w:eastAsia="Times New Roman" w:hAnsi="Century Gothic" w:cs="Calibri"/>
          <w:color w:val="70AD47" w:themeColor="accent6"/>
          <w:sz w:val="24"/>
          <w:szCs w:val="24"/>
          <w:lang w:eastAsia="en-GB"/>
        </w:rPr>
      </w:pPr>
    </w:p>
    <w:p w14:paraId="6083E142" w14:textId="77777777" w:rsidR="00F64A38" w:rsidRPr="000E04C1" w:rsidRDefault="00F64A38" w:rsidP="00F64A38">
      <w:pPr>
        <w:spacing w:after="0" w:line="300" w:lineRule="atLeast"/>
        <w:jc w:val="both"/>
        <w:rPr>
          <w:rFonts w:ascii="Century Gothic" w:eastAsia="Times New Roman" w:hAnsi="Century Gothic" w:cs="Calibri"/>
          <w:b/>
          <w:bCs/>
          <w:color w:val="70AD47" w:themeColor="accent6"/>
          <w:sz w:val="24"/>
          <w:szCs w:val="24"/>
          <w:lang w:eastAsia="en-GB"/>
        </w:rPr>
      </w:pPr>
      <w:r w:rsidRPr="000E04C1">
        <w:rPr>
          <w:rFonts w:ascii="Century Gothic" w:eastAsia="Times New Roman" w:hAnsi="Century Gothic" w:cs="Calibri"/>
          <w:b/>
          <w:bCs/>
          <w:color w:val="70AD47" w:themeColor="accent6"/>
          <w:sz w:val="24"/>
          <w:szCs w:val="24"/>
          <w:lang w:eastAsia="en-GB"/>
        </w:rPr>
        <w:t>Coding is always at the Head teacher’s discretion.</w:t>
      </w:r>
    </w:p>
    <w:p w14:paraId="3E658335" w14:textId="77777777" w:rsidR="00F64A38" w:rsidRPr="000E04C1" w:rsidRDefault="00F64A38" w:rsidP="00F64A38">
      <w:pPr>
        <w:spacing w:after="0" w:line="300" w:lineRule="atLeast"/>
        <w:ind w:left="66"/>
        <w:jc w:val="both"/>
        <w:rPr>
          <w:rFonts w:ascii="Century Gothic" w:eastAsia="Times New Roman" w:hAnsi="Century Gothic" w:cs="Calibri"/>
          <w:b/>
          <w:bCs/>
          <w:color w:val="70AD47" w:themeColor="accent6"/>
          <w:sz w:val="24"/>
          <w:szCs w:val="24"/>
          <w:lang w:eastAsia="en-GB"/>
        </w:rPr>
      </w:pPr>
    </w:p>
    <w:p w14:paraId="5767671D" w14:textId="77777777" w:rsidR="00F64A38" w:rsidRPr="000E04C1" w:rsidRDefault="00F64A38" w:rsidP="00F64A38">
      <w:pPr>
        <w:spacing w:after="0" w:line="300" w:lineRule="atLeast"/>
        <w:jc w:val="both"/>
        <w:rPr>
          <w:rFonts w:ascii="Century Gothic" w:eastAsia="Times New Roman" w:hAnsi="Century Gothic" w:cstheme="minorHAnsi"/>
          <w:b/>
          <w:color w:val="70AD47" w:themeColor="accent6"/>
          <w:sz w:val="24"/>
          <w:szCs w:val="24"/>
          <w:lang w:eastAsia="en-GB"/>
        </w:rPr>
      </w:pPr>
      <w:r w:rsidRPr="000E04C1">
        <w:rPr>
          <w:rFonts w:ascii="Century Gothic" w:eastAsia="Times New Roman" w:hAnsi="Century Gothic" w:cstheme="minorHAnsi"/>
          <w:b/>
          <w:color w:val="70AD47" w:themeColor="accent6"/>
          <w:sz w:val="24"/>
          <w:szCs w:val="24"/>
          <w:lang w:eastAsia="en-GB"/>
        </w:rPr>
        <w:t>Guidance for Parents – Term Time Leave (TTL)</w:t>
      </w:r>
    </w:p>
    <w:p w14:paraId="34EB9BBA" w14:textId="77777777" w:rsidR="00F64A38" w:rsidRPr="000E04C1" w:rsidRDefault="00F64A38" w:rsidP="00F64A38">
      <w:pPr>
        <w:spacing w:after="0" w:line="300" w:lineRule="atLeast"/>
        <w:jc w:val="both"/>
        <w:rPr>
          <w:rFonts w:ascii="Century Gothic" w:eastAsia="Times New Roman" w:hAnsi="Century Gothic" w:cstheme="minorHAnsi"/>
          <w:b/>
          <w:color w:val="70AD47" w:themeColor="accent6"/>
          <w:sz w:val="24"/>
          <w:szCs w:val="24"/>
          <w:lang w:eastAsia="en-GB"/>
        </w:rPr>
      </w:pPr>
    </w:p>
    <w:p w14:paraId="4DC20064" w14:textId="77777777" w:rsidR="00F64A38" w:rsidRPr="001E0DE9" w:rsidRDefault="00F64A38" w:rsidP="00F64A38">
      <w:pPr>
        <w:spacing w:after="0" w:line="300" w:lineRule="atLeast"/>
        <w:jc w:val="both"/>
        <w:rPr>
          <w:rFonts w:ascii="Century Gothic" w:eastAsia="Times New Roman" w:hAnsi="Century Gothic" w:cs="Times New Roman"/>
          <w:color w:val="70AD47" w:themeColor="accent6"/>
          <w:lang w:eastAsia="en-GB"/>
        </w:rPr>
      </w:pPr>
      <w:r w:rsidRPr="001E0DE9">
        <w:rPr>
          <w:rFonts w:ascii="Century Gothic" w:eastAsia="Times New Roman" w:hAnsi="Century Gothic" w:cs="Times New Roman"/>
          <w:color w:val="70AD47" w:themeColor="accent6"/>
          <w:lang w:eastAsia="en-GB"/>
        </w:rPr>
        <w:t>Parents do not have the right or entitlement to take their child out of school for a term time holiday. Recent government guidelines have removed the discretion on head teachers agreeing to term time leave. Any requests for leave of absence need to be submitted before the leave is taken. Parents must complete a Term Time Leave Request form and provide any supporting evidence, if applicable, with their request. This also applies to parents requesting to take their child out of school during the school day.</w:t>
      </w:r>
    </w:p>
    <w:p w14:paraId="2695E3A8" w14:textId="77777777" w:rsidR="00F64A38" w:rsidRPr="001E0DE9" w:rsidRDefault="00F64A38" w:rsidP="00F64A38">
      <w:pPr>
        <w:spacing w:after="0" w:line="300" w:lineRule="atLeast"/>
        <w:jc w:val="both"/>
        <w:rPr>
          <w:rFonts w:ascii="Century Gothic" w:eastAsia="Times New Roman" w:hAnsi="Century Gothic" w:cs="Times New Roman"/>
          <w:color w:val="70AD47" w:themeColor="accent6"/>
          <w:lang w:eastAsia="en-GB"/>
        </w:rPr>
      </w:pPr>
    </w:p>
    <w:p w14:paraId="5F4B6A03" w14:textId="77777777" w:rsidR="00F64A38" w:rsidRPr="001E0DE9" w:rsidRDefault="00F64A38" w:rsidP="00F64A38">
      <w:pPr>
        <w:spacing w:after="0" w:line="300" w:lineRule="atLeast"/>
        <w:jc w:val="both"/>
        <w:rPr>
          <w:rFonts w:ascii="Century Gothic" w:eastAsia="Times New Roman" w:hAnsi="Century Gothic" w:cs="Times New Roman"/>
          <w:color w:val="70AD47" w:themeColor="accent6"/>
          <w:lang w:eastAsia="en-GB"/>
        </w:rPr>
      </w:pPr>
      <w:r w:rsidRPr="001E0DE9">
        <w:rPr>
          <w:rFonts w:ascii="Century Gothic" w:eastAsia="Times New Roman" w:hAnsi="Century Gothic" w:cs="Times New Roman"/>
          <w:color w:val="70AD47" w:themeColor="accent6"/>
          <w:lang w:eastAsia="en-GB"/>
        </w:rPr>
        <w:t xml:space="preserve">If the school suspect Term Time Leave has been taken but the parent/carers have not completed a Term Time Leave Request Form, we will write to all parent/carers giving them an opportunity to clarify the reason for absence and provide supporting evidence. Failure to respond to or provide supporting evidence will result in a referral to the Local Authority for unauthorised leave from school. </w:t>
      </w:r>
    </w:p>
    <w:p w14:paraId="6B2EE7F4" w14:textId="77777777" w:rsidR="00F64A38" w:rsidRPr="001E0DE9" w:rsidRDefault="00F64A38" w:rsidP="00F64A38">
      <w:pPr>
        <w:spacing w:after="0" w:line="300" w:lineRule="atLeast"/>
        <w:jc w:val="both"/>
        <w:rPr>
          <w:rFonts w:ascii="Century Gothic" w:eastAsia="Times New Roman" w:hAnsi="Century Gothic" w:cs="Times New Roman"/>
          <w:color w:val="70AD47" w:themeColor="accent6"/>
          <w:lang w:eastAsia="en-GB"/>
        </w:rPr>
      </w:pPr>
    </w:p>
    <w:p w14:paraId="018566F1" w14:textId="65E4150F" w:rsidR="00F64A38" w:rsidRDefault="00F64A38" w:rsidP="00F64A38">
      <w:pPr>
        <w:spacing w:after="0" w:line="300" w:lineRule="atLeast"/>
        <w:jc w:val="both"/>
        <w:rPr>
          <w:rFonts w:ascii="Century Gothic" w:eastAsia="Times New Roman" w:hAnsi="Century Gothic" w:cs="Times New Roman"/>
          <w:color w:val="70AD47" w:themeColor="accent6"/>
          <w:lang w:eastAsia="en-GB"/>
        </w:rPr>
      </w:pPr>
      <w:r w:rsidRPr="000E04C1">
        <w:rPr>
          <w:rFonts w:ascii="Century Gothic" w:eastAsia="Times New Roman" w:hAnsi="Century Gothic" w:cs="Times New Roman"/>
          <w:b/>
          <w:color w:val="70AD47" w:themeColor="accent6"/>
          <w:lang w:eastAsia="en-GB"/>
        </w:rPr>
        <w:t>Exceptional circumstance</w:t>
      </w:r>
      <w:r w:rsidRPr="000E04C1">
        <w:rPr>
          <w:rFonts w:ascii="Century Gothic" w:eastAsia="Times New Roman" w:hAnsi="Century Gothic" w:cs="Times New Roman"/>
          <w:color w:val="70AD47" w:themeColor="accent6"/>
          <w:lang w:eastAsia="en-GB"/>
        </w:rPr>
        <w:t xml:space="preserve"> </w:t>
      </w:r>
      <w:r w:rsidRPr="001E0DE9">
        <w:rPr>
          <w:rFonts w:ascii="Century Gothic" w:eastAsia="Times New Roman" w:hAnsi="Century Gothic" w:cs="Times New Roman"/>
          <w:color w:val="70AD47" w:themeColor="accent6"/>
          <w:lang w:eastAsia="en-GB"/>
        </w:rPr>
        <w:t>(</w:t>
      </w:r>
      <w:r w:rsidRPr="001E0DE9">
        <w:rPr>
          <w:rFonts w:ascii="Century Gothic" w:eastAsia="Times New Roman" w:hAnsi="Century Gothic" w:cs="Times New Roman"/>
          <w:i/>
          <w:color w:val="70AD47" w:themeColor="accent6"/>
          <w:lang w:eastAsia="en-GB"/>
        </w:rPr>
        <w:t>definition of exceptional</w:t>
      </w:r>
      <w:r w:rsidRPr="001E0DE9">
        <w:rPr>
          <w:rFonts w:ascii="Century Gothic" w:eastAsia="Times New Roman" w:hAnsi="Century Gothic" w:cs="Times New Roman"/>
          <w:color w:val="70AD47" w:themeColor="accent6"/>
          <w:lang w:eastAsia="en-GB"/>
        </w:rPr>
        <w:t xml:space="preserve">: </w:t>
      </w:r>
      <w:r w:rsidRPr="001E0DE9">
        <w:rPr>
          <w:rFonts w:ascii="Century Gothic" w:eastAsia="Times New Roman" w:hAnsi="Century Gothic" w:cs="Times New Roman"/>
          <w:i/>
          <w:color w:val="70AD47" w:themeColor="accent6"/>
          <w:lang w:eastAsia="en-GB"/>
        </w:rPr>
        <w:t>rare,</w:t>
      </w:r>
      <w:r w:rsidRPr="001E0DE9">
        <w:rPr>
          <w:rFonts w:ascii="Century Gothic" w:eastAsia="Times New Roman" w:hAnsi="Century Gothic" w:cs="Times New Roman"/>
          <w:color w:val="70AD47" w:themeColor="accent6"/>
          <w:lang w:eastAsia="en-GB"/>
        </w:rPr>
        <w:t xml:space="preserve"> </w:t>
      </w:r>
      <w:r w:rsidRPr="001E0DE9">
        <w:rPr>
          <w:rFonts w:ascii="Century Gothic" w:eastAsia="Times New Roman" w:hAnsi="Century Gothic" w:cs="Times New Roman"/>
          <w:i/>
          <w:color w:val="70AD47" w:themeColor="accent6"/>
          <w:lang w:eastAsia="en-GB"/>
        </w:rPr>
        <w:t>unavoidable, short</w:t>
      </w:r>
      <w:r w:rsidRPr="001E0DE9">
        <w:rPr>
          <w:rFonts w:ascii="Century Gothic" w:eastAsia="Times New Roman" w:hAnsi="Century Gothic" w:cs="Times New Roman"/>
          <w:color w:val="70AD47" w:themeColor="accent6"/>
          <w:lang w:eastAsia="en-GB"/>
        </w:rPr>
        <w:t xml:space="preserve">) will be considered on an individual basis, such as up to two days absence from school to visit a dying relative, death of a family member, attendance at a funeral or any </w:t>
      </w:r>
      <w:r>
        <w:rPr>
          <w:rFonts w:ascii="Century Gothic" w:eastAsia="Times New Roman" w:hAnsi="Century Gothic" w:cs="Times New Roman"/>
          <w:color w:val="70AD47" w:themeColor="accent6"/>
          <w:lang w:eastAsia="en-GB"/>
        </w:rPr>
        <w:t xml:space="preserve">unavoidable </w:t>
      </w:r>
      <w:r w:rsidR="007C349D">
        <w:rPr>
          <w:rFonts w:ascii="Century Gothic" w:eastAsia="Times New Roman" w:hAnsi="Century Gothic" w:cs="Times New Roman"/>
          <w:color w:val="70AD47" w:themeColor="accent6"/>
          <w:lang w:eastAsia="en-GB"/>
        </w:rPr>
        <w:t>one-off</w:t>
      </w:r>
      <w:r>
        <w:rPr>
          <w:rFonts w:ascii="Century Gothic" w:eastAsia="Times New Roman" w:hAnsi="Century Gothic" w:cs="Times New Roman"/>
          <w:color w:val="70AD47" w:themeColor="accent6"/>
          <w:lang w:eastAsia="en-GB"/>
        </w:rPr>
        <w:t xml:space="preserve"> event. </w:t>
      </w:r>
    </w:p>
    <w:p w14:paraId="75CAE338" w14:textId="77777777" w:rsidR="00F64A38" w:rsidRDefault="00F64A38" w:rsidP="00F64A38">
      <w:pPr>
        <w:spacing w:after="0" w:line="300" w:lineRule="atLeast"/>
        <w:jc w:val="both"/>
        <w:rPr>
          <w:rFonts w:ascii="Century Gothic" w:eastAsia="Times New Roman" w:hAnsi="Century Gothic" w:cs="Times New Roman"/>
          <w:color w:val="70AD47" w:themeColor="accent6"/>
          <w:lang w:eastAsia="en-GB"/>
        </w:rPr>
      </w:pPr>
    </w:p>
    <w:p w14:paraId="403508A3" w14:textId="77777777" w:rsidR="007C349D" w:rsidRDefault="007C349D" w:rsidP="00F64A38">
      <w:pPr>
        <w:spacing w:after="0" w:line="300" w:lineRule="atLeast"/>
        <w:jc w:val="both"/>
        <w:rPr>
          <w:rFonts w:ascii="Century Gothic" w:eastAsia="Times New Roman" w:hAnsi="Century Gothic" w:cs="Times New Roman"/>
          <w:color w:val="70AD47" w:themeColor="accent6"/>
          <w:lang w:eastAsia="en-GB"/>
        </w:rPr>
      </w:pPr>
    </w:p>
    <w:p w14:paraId="037BD9FA" w14:textId="7A08D735" w:rsidR="00F64A38" w:rsidRPr="001E0DE9" w:rsidRDefault="00F64A38" w:rsidP="00F64A38">
      <w:pPr>
        <w:spacing w:after="0" w:line="300" w:lineRule="atLeast"/>
        <w:jc w:val="both"/>
        <w:rPr>
          <w:rFonts w:ascii="Century Gothic" w:eastAsia="Times New Roman" w:hAnsi="Century Gothic" w:cs="Times New Roman"/>
          <w:color w:val="70AD47" w:themeColor="accent6"/>
          <w:lang w:eastAsia="en-GB"/>
        </w:rPr>
      </w:pPr>
      <w:r>
        <w:rPr>
          <w:rFonts w:ascii="Century Gothic" w:eastAsia="Times New Roman" w:hAnsi="Century Gothic" w:cs="Times New Roman"/>
          <w:color w:val="70AD47" w:themeColor="accent6"/>
          <w:lang w:eastAsia="en-GB"/>
        </w:rPr>
        <w:t>T</w:t>
      </w:r>
      <w:r w:rsidRPr="001E0DE9">
        <w:rPr>
          <w:rFonts w:ascii="Century Gothic" w:eastAsia="Times New Roman" w:hAnsi="Century Gothic" w:cs="Times New Roman"/>
          <w:color w:val="70AD47" w:themeColor="accent6"/>
          <w:lang w:eastAsia="en-GB"/>
        </w:rPr>
        <w:t xml:space="preserve">he following examples of requests for leave of absence that </w:t>
      </w:r>
      <w:r w:rsidRPr="007C349D">
        <w:rPr>
          <w:rFonts w:ascii="Century Gothic" w:eastAsia="Times New Roman" w:hAnsi="Century Gothic" w:cs="Times New Roman"/>
          <w:b/>
          <w:color w:val="70AD47" w:themeColor="accent6"/>
          <w:u w:val="single"/>
          <w:lang w:eastAsia="en-GB"/>
        </w:rPr>
        <w:t>do not</w:t>
      </w:r>
      <w:r w:rsidRPr="001E0DE9">
        <w:rPr>
          <w:rFonts w:ascii="Century Gothic" w:eastAsia="Times New Roman" w:hAnsi="Century Gothic" w:cs="Times New Roman"/>
          <w:color w:val="70AD47" w:themeColor="accent6"/>
          <w:lang w:eastAsia="en-GB"/>
        </w:rPr>
        <w:t xml:space="preserve"> meet the criteria of an exceptional circumstance and will not be authorised and could be subject to a Penalty Notice Fine/Prosecution for pupils of statutory school age are:</w:t>
      </w:r>
    </w:p>
    <w:p w14:paraId="416609C9" w14:textId="77777777" w:rsidR="00F64A38" w:rsidRPr="00577F0A" w:rsidRDefault="00F64A38" w:rsidP="00F64A38">
      <w:pPr>
        <w:spacing w:after="0" w:line="300" w:lineRule="atLeast"/>
        <w:jc w:val="both"/>
        <w:rPr>
          <w:rFonts w:ascii="Century Gothic" w:eastAsia="Times New Roman" w:hAnsi="Century Gothic" w:cs="Times New Roman"/>
          <w:color w:val="70AD47" w:themeColor="accent6"/>
          <w:sz w:val="24"/>
          <w:szCs w:val="24"/>
          <w:lang w:eastAsia="en-GB"/>
        </w:rPr>
      </w:pPr>
    </w:p>
    <w:p w14:paraId="0292462E" w14:textId="05F19D51" w:rsidR="00F64A38" w:rsidRPr="001E0DE9" w:rsidRDefault="00F64A38" w:rsidP="00F64A38">
      <w:pPr>
        <w:numPr>
          <w:ilvl w:val="0"/>
          <w:numId w:val="18"/>
        </w:numPr>
        <w:spacing w:after="0" w:line="300" w:lineRule="atLeast"/>
        <w:jc w:val="both"/>
        <w:rPr>
          <w:rFonts w:ascii="Century Gothic" w:eastAsia="Times New Roman" w:hAnsi="Century Gothic" w:cs="Times New Roman"/>
          <w:color w:val="70AD47" w:themeColor="accent6"/>
          <w:lang w:eastAsia="en-GB"/>
        </w:rPr>
      </w:pPr>
      <w:r w:rsidRPr="001E0DE9">
        <w:rPr>
          <w:rFonts w:ascii="Century Gothic" w:eastAsia="Times New Roman" w:hAnsi="Century Gothic" w:cs="Times New Roman"/>
          <w:color w:val="70AD47" w:themeColor="accent6"/>
          <w:lang w:eastAsia="en-GB"/>
        </w:rPr>
        <w:t xml:space="preserve">Cheaper holidays/flights </w:t>
      </w:r>
      <w:r w:rsidR="007C349D" w:rsidRPr="001E0DE9">
        <w:rPr>
          <w:rFonts w:ascii="Century Gothic" w:eastAsia="Times New Roman" w:hAnsi="Century Gothic" w:cs="Times New Roman"/>
          <w:color w:val="70AD47" w:themeColor="accent6"/>
          <w:lang w:eastAsia="en-GB"/>
        </w:rPr>
        <w:t>in the</w:t>
      </w:r>
      <w:r w:rsidRPr="001E0DE9">
        <w:rPr>
          <w:rFonts w:ascii="Century Gothic" w:eastAsia="Times New Roman" w:hAnsi="Century Gothic" w:cs="Times New Roman"/>
          <w:color w:val="70AD47" w:themeColor="accent6"/>
          <w:lang w:eastAsia="en-GB"/>
        </w:rPr>
        <w:t xml:space="preserve"> UK or abroad</w:t>
      </w:r>
    </w:p>
    <w:p w14:paraId="6B779325" w14:textId="4AAC4F28" w:rsidR="00F64A38" w:rsidRPr="007C349D" w:rsidRDefault="00F64A38" w:rsidP="007C349D">
      <w:pPr>
        <w:numPr>
          <w:ilvl w:val="0"/>
          <w:numId w:val="18"/>
        </w:numPr>
        <w:spacing w:after="0" w:line="300" w:lineRule="atLeast"/>
        <w:jc w:val="both"/>
        <w:rPr>
          <w:rFonts w:ascii="Century Gothic" w:eastAsia="Times New Roman" w:hAnsi="Century Gothic" w:cs="Times New Roman"/>
          <w:color w:val="70AD47" w:themeColor="accent6"/>
          <w:lang w:eastAsia="en-GB"/>
        </w:rPr>
      </w:pPr>
      <w:r w:rsidRPr="001E0DE9">
        <w:rPr>
          <w:rFonts w:ascii="Century Gothic" w:eastAsia="Times New Roman" w:hAnsi="Century Gothic" w:cs="Times New Roman"/>
          <w:color w:val="70AD47" w:themeColor="accent6"/>
          <w:lang w:eastAsia="en-GB"/>
        </w:rPr>
        <w:t>Holidays that overlap the beginning or the end of term</w:t>
      </w:r>
    </w:p>
    <w:p w14:paraId="15FE747A" w14:textId="628D8D6E" w:rsidR="00F64A38" w:rsidRPr="001E0DE9" w:rsidRDefault="00F64A38" w:rsidP="00F64A38">
      <w:pPr>
        <w:numPr>
          <w:ilvl w:val="0"/>
          <w:numId w:val="18"/>
        </w:numPr>
        <w:spacing w:after="0" w:line="300" w:lineRule="atLeast"/>
        <w:jc w:val="both"/>
        <w:rPr>
          <w:rFonts w:ascii="Century Gothic" w:eastAsia="Times New Roman" w:hAnsi="Century Gothic" w:cs="Times New Roman"/>
          <w:color w:val="70AD47" w:themeColor="accent6"/>
          <w:lang w:eastAsia="en-GB"/>
        </w:rPr>
      </w:pPr>
      <w:r w:rsidRPr="001E0DE9">
        <w:rPr>
          <w:rFonts w:ascii="Century Gothic" w:eastAsia="Times New Roman" w:hAnsi="Century Gothic" w:cs="Times New Roman"/>
          <w:color w:val="70AD47" w:themeColor="accent6"/>
          <w:lang w:eastAsia="en-GB"/>
        </w:rPr>
        <w:t xml:space="preserve">Trip of a </w:t>
      </w:r>
      <w:proofErr w:type="gramStart"/>
      <w:r w:rsidRPr="001E0DE9">
        <w:rPr>
          <w:rFonts w:ascii="Century Gothic" w:eastAsia="Times New Roman" w:hAnsi="Century Gothic" w:cs="Times New Roman"/>
          <w:color w:val="70AD47" w:themeColor="accent6"/>
          <w:lang w:eastAsia="en-GB"/>
        </w:rPr>
        <w:t>life time</w:t>
      </w:r>
      <w:proofErr w:type="gramEnd"/>
    </w:p>
    <w:p w14:paraId="5DC72E68" w14:textId="77777777" w:rsidR="00F64A38" w:rsidRPr="001E0DE9" w:rsidRDefault="00F64A38" w:rsidP="00F64A38">
      <w:pPr>
        <w:numPr>
          <w:ilvl w:val="0"/>
          <w:numId w:val="18"/>
        </w:numPr>
        <w:spacing w:after="0" w:line="300" w:lineRule="atLeast"/>
        <w:jc w:val="both"/>
        <w:rPr>
          <w:rFonts w:ascii="Century Gothic" w:eastAsia="Times New Roman" w:hAnsi="Century Gothic" w:cs="Times New Roman"/>
          <w:color w:val="70AD47" w:themeColor="accent6"/>
          <w:lang w:eastAsia="en-GB"/>
        </w:rPr>
      </w:pPr>
      <w:r w:rsidRPr="001E0DE9">
        <w:rPr>
          <w:rFonts w:ascii="Century Gothic" w:eastAsia="Times New Roman" w:hAnsi="Century Gothic" w:cs="Times New Roman"/>
          <w:color w:val="70AD47" w:themeColor="accent6"/>
          <w:lang w:eastAsia="en-GB"/>
        </w:rPr>
        <w:t>Visiting family or friends who have different half term holiday dates</w:t>
      </w:r>
    </w:p>
    <w:p w14:paraId="3D4C2D90" w14:textId="77777777" w:rsidR="00F64A38" w:rsidRPr="001E0DE9" w:rsidRDefault="00F64A38" w:rsidP="00F64A38">
      <w:pPr>
        <w:numPr>
          <w:ilvl w:val="0"/>
          <w:numId w:val="18"/>
        </w:numPr>
        <w:spacing w:after="0" w:line="300" w:lineRule="atLeast"/>
        <w:jc w:val="both"/>
        <w:rPr>
          <w:rFonts w:ascii="Century Gothic" w:eastAsia="Times New Roman" w:hAnsi="Century Gothic" w:cs="Times New Roman"/>
          <w:color w:val="70AD47" w:themeColor="accent6"/>
          <w:lang w:eastAsia="en-GB"/>
        </w:rPr>
      </w:pPr>
      <w:r w:rsidRPr="001E0DE9">
        <w:rPr>
          <w:rFonts w:ascii="Century Gothic" w:eastAsia="Times New Roman" w:hAnsi="Century Gothic" w:cs="Times New Roman"/>
          <w:color w:val="70AD47" w:themeColor="accent6"/>
          <w:lang w:eastAsia="en-GB"/>
        </w:rPr>
        <w:t>Family weddings for more than 1 day or visits to see family abroad</w:t>
      </w:r>
    </w:p>
    <w:p w14:paraId="2E7CC8BA" w14:textId="4F6599E8" w:rsidR="00F64A38" w:rsidRPr="001E0DE9" w:rsidRDefault="00F64A38" w:rsidP="00F64A38">
      <w:pPr>
        <w:numPr>
          <w:ilvl w:val="0"/>
          <w:numId w:val="18"/>
        </w:numPr>
        <w:spacing w:after="0" w:line="300" w:lineRule="atLeast"/>
        <w:jc w:val="both"/>
        <w:rPr>
          <w:rFonts w:ascii="Century Gothic" w:eastAsia="Times New Roman" w:hAnsi="Century Gothic" w:cs="Times New Roman"/>
          <w:color w:val="70AD47" w:themeColor="accent6"/>
          <w:lang w:eastAsia="en-GB"/>
        </w:rPr>
      </w:pPr>
      <w:r w:rsidRPr="001E0DE9">
        <w:rPr>
          <w:rFonts w:ascii="Century Gothic" w:eastAsia="Times New Roman" w:hAnsi="Century Gothic" w:cs="Times New Roman"/>
          <w:color w:val="70AD47" w:themeColor="accent6"/>
          <w:lang w:eastAsia="en-GB"/>
        </w:rPr>
        <w:t>Relatives coming to visit</w:t>
      </w:r>
    </w:p>
    <w:p w14:paraId="042D5221" w14:textId="77777777" w:rsidR="00F64A38" w:rsidRDefault="00F64A38" w:rsidP="00F64A38">
      <w:pPr>
        <w:numPr>
          <w:ilvl w:val="0"/>
          <w:numId w:val="18"/>
        </w:numPr>
        <w:spacing w:after="0" w:line="300" w:lineRule="atLeast"/>
        <w:jc w:val="both"/>
        <w:rPr>
          <w:rFonts w:ascii="Century Gothic" w:eastAsia="Times New Roman" w:hAnsi="Century Gothic" w:cs="Times New Roman"/>
          <w:color w:val="70AD47" w:themeColor="accent6"/>
          <w:lang w:eastAsia="en-GB"/>
        </w:rPr>
      </w:pPr>
      <w:r w:rsidRPr="001E0DE9">
        <w:rPr>
          <w:rFonts w:ascii="Century Gothic" w:eastAsia="Times New Roman" w:hAnsi="Century Gothic" w:cs="Times New Roman"/>
          <w:color w:val="70AD47" w:themeColor="accent6"/>
          <w:lang w:eastAsia="en-GB"/>
        </w:rPr>
        <w:t xml:space="preserve">Extension of leave if a pupil has not returned to school after an agreed absence if does not meet grounds for an exceptional circumstance </w:t>
      </w:r>
    </w:p>
    <w:p w14:paraId="59B46533" w14:textId="77777777" w:rsidR="00F64A38" w:rsidRDefault="00F64A38" w:rsidP="00F64A38">
      <w:pPr>
        <w:spacing w:after="0" w:line="300" w:lineRule="atLeast"/>
        <w:jc w:val="both"/>
        <w:rPr>
          <w:rFonts w:ascii="Century Gothic" w:eastAsia="Times New Roman" w:hAnsi="Century Gothic" w:cs="Times New Roman"/>
          <w:color w:val="70AD47" w:themeColor="accent6"/>
          <w:lang w:eastAsia="en-GB"/>
        </w:rPr>
      </w:pPr>
    </w:p>
    <w:p w14:paraId="3D067525" w14:textId="77777777" w:rsidR="00F64A38" w:rsidRPr="00577F0A" w:rsidRDefault="00F64A38" w:rsidP="00F64A38">
      <w:pPr>
        <w:spacing w:after="0" w:line="300" w:lineRule="atLeast"/>
        <w:jc w:val="both"/>
        <w:rPr>
          <w:rFonts w:ascii="Century Gothic" w:eastAsia="Times New Roman" w:hAnsi="Century Gothic" w:cs="Times New Roman"/>
          <w:color w:val="70AD47" w:themeColor="accent6"/>
          <w:sz w:val="24"/>
          <w:szCs w:val="24"/>
          <w:lang w:eastAsia="en-GB"/>
        </w:rPr>
      </w:pPr>
    </w:p>
    <w:p w14:paraId="3BC8EE60" w14:textId="77777777" w:rsidR="00F64A38" w:rsidRDefault="00F64A38" w:rsidP="00F64A38">
      <w:pPr>
        <w:spacing w:after="0" w:line="240" w:lineRule="auto"/>
        <w:jc w:val="both"/>
        <w:rPr>
          <w:rFonts w:ascii="Century Gothic" w:hAnsi="Century Gothic" w:cs="Calibri"/>
          <w:b/>
          <w:bCs/>
          <w:color w:val="70AD47" w:themeColor="accent6"/>
          <w:sz w:val="24"/>
          <w:szCs w:val="24"/>
          <w:u w:val="single"/>
          <w:shd w:val="clear" w:color="auto" w:fill="FFFFFF"/>
        </w:rPr>
      </w:pPr>
      <w:r w:rsidRPr="00D6274A">
        <w:rPr>
          <w:rFonts w:ascii="Century Gothic" w:hAnsi="Century Gothic" w:cs="Calibri"/>
          <w:b/>
          <w:bCs/>
          <w:color w:val="70AD47" w:themeColor="accent6"/>
          <w:sz w:val="24"/>
          <w:szCs w:val="24"/>
          <w:u w:val="single"/>
          <w:shd w:val="clear" w:color="auto" w:fill="FFFFFF"/>
        </w:rPr>
        <w:t>Penalty Notices</w:t>
      </w:r>
      <w:r>
        <w:rPr>
          <w:rFonts w:ascii="Century Gothic" w:hAnsi="Century Gothic" w:cs="Calibri"/>
          <w:b/>
          <w:bCs/>
          <w:color w:val="70AD47" w:themeColor="accent6"/>
          <w:sz w:val="24"/>
          <w:szCs w:val="24"/>
          <w:u w:val="single"/>
          <w:shd w:val="clear" w:color="auto" w:fill="FFFFFF"/>
        </w:rPr>
        <w:t xml:space="preserve"> – Unauthorised TTL</w:t>
      </w:r>
    </w:p>
    <w:p w14:paraId="266D9BDD" w14:textId="77777777" w:rsidR="00F64A38" w:rsidRDefault="00F64A38" w:rsidP="00F64A38">
      <w:pPr>
        <w:spacing w:after="0" w:line="240" w:lineRule="auto"/>
        <w:jc w:val="both"/>
        <w:rPr>
          <w:rFonts w:ascii="Century Gothic" w:hAnsi="Century Gothic" w:cs="Calibri"/>
          <w:b/>
          <w:bCs/>
          <w:color w:val="70AD47" w:themeColor="accent6"/>
          <w:sz w:val="24"/>
          <w:szCs w:val="24"/>
          <w:u w:val="single"/>
          <w:shd w:val="clear" w:color="auto" w:fill="FFFFFF"/>
        </w:rPr>
      </w:pPr>
    </w:p>
    <w:p w14:paraId="56012F98" w14:textId="77777777" w:rsidR="00F64A38" w:rsidRPr="003339F8" w:rsidRDefault="00F64A38" w:rsidP="00F64A38">
      <w:pPr>
        <w:pStyle w:val="NormalWeb"/>
        <w:rPr>
          <w:rFonts w:ascii="Century Gothic" w:hAnsi="Century Gothic"/>
          <w:color w:val="70AD47" w:themeColor="accent6"/>
          <w:sz w:val="22"/>
          <w:szCs w:val="22"/>
        </w:rPr>
      </w:pPr>
      <w:r w:rsidRPr="003339F8">
        <w:rPr>
          <w:rFonts w:ascii="Century Gothic" w:hAnsi="Century Gothic"/>
          <w:color w:val="70AD47" w:themeColor="accent6"/>
          <w:sz w:val="22"/>
          <w:szCs w:val="22"/>
        </w:rPr>
        <w:t>If a pupil takes unauthorised term-time leave for 10 consecutive sessions or more (generally 5 days) they will be subject to a Penalty Notice. The fine for a penalty notice is £80 per child, per parent/carer, increasing to £160 if not paid after 21 days but within 28 days for pupils who are of statutory school age. If a penalty notice remains unpaid, parents may be the subject of court proceedings for failing to ensure the regular school attendance of their child and this could result in a fine of up to £2,500 and/or a term of imprisonment of up to 3 months per parent.</w:t>
      </w:r>
    </w:p>
    <w:p w14:paraId="068BD0E9" w14:textId="77777777" w:rsidR="00F64A38" w:rsidRPr="003339F8" w:rsidRDefault="00F64A38" w:rsidP="00F64A38">
      <w:pPr>
        <w:pStyle w:val="NormalWeb"/>
        <w:rPr>
          <w:rFonts w:ascii="Century Gothic" w:hAnsi="Century Gothic"/>
          <w:color w:val="70AD47" w:themeColor="accent6"/>
          <w:sz w:val="22"/>
          <w:szCs w:val="22"/>
        </w:rPr>
      </w:pPr>
      <w:r w:rsidRPr="003339F8">
        <w:rPr>
          <w:rFonts w:ascii="Century Gothic" w:hAnsi="Century Gothic"/>
          <w:color w:val="70AD47" w:themeColor="accent6"/>
          <w:sz w:val="22"/>
          <w:szCs w:val="22"/>
        </w:rPr>
        <w:t xml:space="preserve">For </w:t>
      </w:r>
      <w:r w:rsidRPr="003339F8">
        <w:rPr>
          <w:rFonts w:ascii="Century Gothic" w:hAnsi="Century Gothic"/>
          <w:b/>
          <w:color w:val="70AD47" w:themeColor="accent6"/>
          <w:sz w:val="22"/>
          <w:szCs w:val="22"/>
        </w:rPr>
        <w:t>second</w:t>
      </w:r>
      <w:r w:rsidRPr="003339F8">
        <w:rPr>
          <w:rFonts w:ascii="Century Gothic" w:hAnsi="Century Gothic"/>
          <w:color w:val="70AD47" w:themeColor="accent6"/>
          <w:sz w:val="22"/>
          <w:szCs w:val="22"/>
        </w:rPr>
        <w:t xml:space="preserve"> offences of unauthorised term-time leave (10 consecutive sessions or more) within a three-year rolling period, the fine is a flat £160 per parent, per child. </w:t>
      </w:r>
    </w:p>
    <w:p w14:paraId="3CDA2355" w14:textId="77777777" w:rsidR="00F64A38" w:rsidRPr="003339F8" w:rsidRDefault="00F64A38" w:rsidP="00F64A38">
      <w:pPr>
        <w:pStyle w:val="NormalWeb"/>
        <w:rPr>
          <w:rFonts w:ascii="Century Gothic" w:hAnsi="Century Gothic"/>
          <w:color w:val="70AD47" w:themeColor="accent6"/>
          <w:sz w:val="22"/>
          <w:szCs w:val="22"/>
        </w:rPr>
      </w:pPr>
      <w:r w:rsidRPr="003339F8">
        <w:rPr>
          <w:rFonts w:ascii="Century Gothic" w:hAnsi="Century Gothic"/>
          <w:color w:val="70AD47" w:themeColor="accent6"/>
          <w:sz w:val="22"/>
          <w:szCs w:val="22"/>
        </w:rPr>
        <w:t xml:space="preserve">For the </w:t>
      </w:r>
      <w:r w:rsidRPr="003339F8">
        <w:rPr>
          <w:rFonts w:ascii="Century Gothic" w:hAnsi="Century Gothic"/>
          <w:b/>
          <w:color w:val="70AD47" w:themeColor="accent6"/>
          <w:sz w:val="22"/>
          <w:szCs w:val="22"/>
        </w:rPr>
        <w:t>third</w:t>
      </w:r>
      <w:r w:rsidRPr="003339F8">
        <w:rPr>
          <w:rFonts w:ascii="Century Gothic" w:hAnsi="Century Gothic"/>
          <w:color w:val="70AD47" w:themeColor="accent6"/>
          <w:sz w:val="22"/>
          <w:szCs w:val="22"/>
        </w:rPr>
        <w:t xml:space="preserve"> offence in a three-year rolling period, the referral will be automatically considered for prosecution in relation to Section 444 Education Act 1996.</w:t>
      </w:r>
    </w:p>
    <w:p w14:paraId="178A3F8F" w14:textId="77777777" w:rsidR="00F64A38" w:rsidRPr="003339F8" w:rsidRDefault="00F64A38" w:rsidP="00F64A38">
      <w:pPr>
        <w:spacing w:after="0" w:line="300" w:lineRule="atLeast"/>
        <w:jc w:val="both"/>
        <w:rPr>
          <w:rFonts w:ascii="Century Gothic" w:eastAsia="Times New Roman" w:hAnsi="Century Gothic" w:cs="Times New Roman"/>
          <w:color w:val="70AD47" w:themeColor="accent6"/>
          <w:lang w:eastAsia="en-GB"/>
        </w:rPr>
      </w:pPr>
      <w:r w:rsidRPr="003339F8">
        <w:rPr>
          <w:rFonts w:ascii="Century Gothic" w:eastAsia="Times New Roman" w:hAnsi="Century Gothic" w:cs="Times New Roman"/>
          <w:color w:val="70AD47" w:themeColor="accent6"/>
          <w:lang w:eastAsia="en-GB"/>
        </w:rPr>
        <w:t xml:space="preserve">The definition of parent in relation </w:t>
      </w:r>
      <w:r>
        <w:rPr>
          <w:rFonts w:ascii="Century Gothic" w:eastAsia="Times New Roman" w:hAnsi="Century Gothic" w:cs="Times New Roman"/>
          <w:color w:val="70AD47" w:themeColor="accent6"/>
          <w:lang w:eastAsia="en-GB"/>
        </w:rPr>
        <w:t>to a Penalty Notice includes</w:t>
      </w:r>
      <w:r w:rsidRPr="003339F8">
        <w:rPr>
          <w:rFonts w:ascii="Century Gothic" w:eastAsia="Times New Roman" w:hAnsi="Century Gothic" w:cs="Times New Roman"/>
          <w:color w:val="70AD47" w:themeColor="accent6"/>
          <w:lang w:eastAsia="en-GB"/>
        </w:rPr>
        <w:t xml:space="preserve"> </w:t>
      </w:r>
      <w:proofErr w:type="gramStart"/>
      <w:r w:rsidRPr="003339F8">
        <w:rPr>
          <w:rFonts w:ascii="Century Gothic" w:eastAsia="Times New Roman" w:hAnsi="Century Gothic" w:cs="Times New Roman"/>
          <w:color w:val="70AD47" w:themeColor="accent6"/>
          <w:lang w:eastAsia="en-GB"/>
        </w:rPr>
        <w:t>Step-parent</w:t>
      </w:r>
      <w:proofErr w:type="gramEnd"/>
      <w:r w:rsidRPr="003339F8">
        <w:rPr>
          <w:rFonts w:ascii="Century Gothic" w:eastAsia="Times New Roman" w:hAnsi="Century Gothic" w:cs="Times New Roman"/>
          <w:color w:val="70AD47" w:themeColor="accent6"/>
          <w:lang w:eastAsia="en-GB"/>
        </w:rPr>
        <w:t xml:space="preserve"> and the partner of a parent who lives in the same househ</w:t>
      </w:r>
      <w:r>
        <w:rPr>
          <w:rFonts w:ascii="Century Gothic" w:eastAsia="Times New Roman" w:hAnsi="Century Gothic" w:cs="Times New Roman"/>
          <w:color w:val="70AD47" w:themeColor="accent6"/>
          <w:lang w:eastAsia="en-GB"/>
        </w:rPr>
        <w:t>old</w:t>
      </w:r>
    </w:p>
    <w:p w14:paraId="2DB515F6" w14:textId="77777777" w:rsidR="00F64A38" w:rsidRDefault="00F64A38" w:rsidP="00F64A38">
      <w:pPr>
        <w:spacing w:after="0" w:line="300" w:lineRule="atLeast"/>
        <w:jc w:val="both"/>
        <w:rPr>
          <w:rFonts w:ascii="Century Gothic" w:eastAsia="Times New Roman" w:hAnsi="Century Gothic" w:cs="Calibri"/>
          <w:color w:val="70AD47" w:themeColor="accent6"/>
          <w:sz w:val="24"/>
          <w:szCs w:val="24"/>
          <w:lang w:eastAsia="en-GB"/>
        </w:rPr>
      </w:pPr>
    </w:p>
    <w:p w14:paraId="17183D03" w14:textId="77777777" w:rsidR="00F64A38" w:rsidRPr="00D6274A" w:rsidRDefault="00F64A38" w:rsidP="00F64A38">
      <w:pPr>
        <w:spacing w:after="0" w:line="300" w:lineRule="atLeast"/>
        <w:jc w:val="both"/>
        <w:rPr>
          <w:rFonts w:ascii="Century Gothic" w:eastAsia="Times New Roman" w:hAnsi="Century Gothic" w:cs="Calibri"/>
          <w:color w:val="70AD47" w:themeColor="accent6"/>
          <w:sz w:val="24"/>
          <w:szCs w:val="24"/>
          <w:lang w:eastAsia="en-GB"/>
        </w:rPr>
      </w:pPr>
      <w:r w:rsidRPr="00D6274A">
        <w:rPr>
          <w:rFonts w:ascii="Century Gothic" w:eastAsia="Times New Roman" w:hAnsi="Century Gothic" w:cs="Calibri"/>
          <w:color w:val="70AD47" w:themeColor="accent6"/>
          <w:sz w:val="24"/>
          <w:szCs w:val="24"/>
          <w:lang w:eastAsia="en-GB"/>
        </w:rPr>
        <w:t>See Graph below:</w:t>
      </w:r>
    </w:p>
    <w:p w14:paraId="17E949E0" w14:textId="77777777" w:rsidR="00F64A38" w:rsidRPr="00D6274A" w:rsidRDefault="00F64A38" w:rsidP="00F64A38">
      <w:pPr>
        <w:spacing w:after="0" w:line="300" w:lineRule="atLeast"/>
        <w:jc w:val="both"/>
        <w:rPr>
          <w:rFonts w:ascii="Century Gothic" w:eastAsia="Times New Roman" w:hAnsi="Century Gothic" w:cs="Calibri"/>
          <w:color w:val="70AD47" w:themeColor="accent6"/>
          <w:sz w:val="24"/>
          <w:szCs w:val="24"/>
          <w:lang w:eastAsia="en-GB"/>
        </w:rPr>
      </w:pPr>
    </w:p>
    <w:p w14:paraId="6BC3C92D" w14:textId="77777777" w:rsidR="00F64A38" w:rsidRDefault="00F64A38" w:rsidP="00F64A38">
      <w:pPr>
        <w:ind w:right="208"/>
        <w:jc w:val="center"/>
        <w:rPr>
          <w:rFonts w:ascii="Century Gothic" w:eastAsia="Arial" w:hAnsi="Century Gothic" w:cs="Calibri"/>
          <w:color w:val="70AD47" w:themeColor="accent6"/>
          <w:spacing w:val="1"/>
          <w:sz w:val="24"/>
          <w:szCs w:val="24"/>
        </w:rPr>
      </w:pPr>
      <w:r w:rsidRPr="00D6274A">
        <w:rPr>
          <w:rFonts w:ascii="Century Gothic" w:eastAsia="Arial" w:hAnsi="Century Gothic" w:cs="Calibri"/>
          <w:noProof/>
          <w:color w:val="70AD47" w:themeColor="accent6"/>
          <w:sz w:val="24"/>
          <w:szCs w:val="24"/>
          <w:lang w:eastAsia="en-GB"/>
        </w:rPr>
        <w:lastRenderedPageBreak/>
        <w:drawing>
          <wp:inline distT="0" distB="0" distL="0" distR="0" wp14:anchorId="5BEB2AB5" wp14:editId="67D2584A">
            <wp:extent cx="5885815" cy="334200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85815" cy="3342005"/>
                    </a:xfrm>
                    <a:prstGeom prst="rect">
                      <a:avLst/>
                    </a:prstGeom>
                    <a:noFill/>
                    <a:ln>
                      <a:noFill/>
                    </a:ln>
                  </pic:spPr>
                </pic:pic>
              </a:graphicData>
            </a:graphic>
          </wp:inline>
        </w:drawing>
      </w:r>
    </w:p>
    <w:p w14:paraId="0308027E" w14:textId="77777777" w:rsidR="00F64A38" w:rsidRDefault="00F64A38" w:rsidP="00F64A38">
      <w:pPr>
        <w:spacing w:after="0" w:line="300" w:lineRule="atLeast"/>
        <w:jc w:val="both"/>
        <w:rPr>
          <w:rFonts w:ascii="Century Gothic" w:eastAsia="Times New Roman" w:hAnsi="Century Gothic" w:cs="Times New Roman"/>
          <w:color w:val="70AD47" w:themeColor="accent6"/>
          <w:lang w:eastAsia="en-GB"/>
        </w:rPr>
      </w:pPr>
    </w:p>
    <w:p w14:paraId="6FF52A76" w14:textId="77777777" w:rsidR="00F64A38" w:rsidRDefault="00F64A38" w:rsidP="00F64A38">
      <w:pPr>
        <w:spacing w:after="0" w:line="300" w:lineRule="atLeast"/>
        <w:jc w:val="both"/>
        <w:rPr>
          <w:rFonts w:ascii="Century Gothic" w:eastAsia="Times New Roman" w:hAnsi="Century Gothic" w:cs="Times New Roman"/>
          <w:color w:val="70AD47" w:themeColor="accent6"/>
          <w:lang w:eastAsia="en-GB"/>
        </w:rPr>
      </w:pPr>
    </w:p>
    <w:p w14:paraId="5109A308" w14:textId="6554595D" w:rsidR="00F64A38" w:rsidRPr="00577F0A" w:rsidRDefault="00F64A38" w:rsidP="00F64A38">
      <w:pPr>
        <w:spacing w:after="0" w:line="300" w:lineRule="atLeast"/>
        <w:jc w:val="both"/>
        <w:rPr>
          <w:rFonts w:ascii="Century Gothic" w:eastAsia="Times New Roman" w:hAnsi="Century Gothic" w:cs="Times New Roman"/>
          <w:color w:val="70AD47" w:themeColor="accent6"/>
          <w:sz w:val="24"/>
          <w:szCs w:val="24"/>
          <w:lang w:eastAsia="en-GB"/>
        </w:rPr>
      </w:pPr>
      <w:r w:rsidRPr="001E0DE9">
        <w:rPr>
          <w:rFonts w:ascii="Century Gothic" w:eastAsia="Times New Roman" w:hAnsi="Century Gothic" w:cs="Times New Roman"/>
          <w:color w:val="70AD47" w:themeColor="accent6"/>
          <w:lang w:eastAsia="en-GB"/>
        </w:rPr>
        <w:t xml:space="preserve">If 3 or more term time leave Penalty Notices have been issued over a </w:t>
      </w:r>
      <w:proofErr w:type="gramStart"/>
      <w:r w:rsidRPr="001E0DE9">
        <w:rPr>
          <w:rFonts w:ascii="Century Gothic" w:eastAsia="Times New Roman" w:hAnsi="Century Gothic" w:cs="Times New Roman"/>
          <w:color w:val="70AD47" w:themeColor="accent6"/>
          <w:lang w:eastAsia="en-GB"/>
        </w:rPr>
        <w:t>3 year</w:t>
      </w:r>
      <w:proofErr w:type="gramEnd"/>
      <w:r w:rsidRPr="001E0DE9">
        <w:rPr>
          <w:rFonts w:ascii="Century Gothic" w:eastAsia="Times New Roman" w:hAnsi="Century Gothic" w:cs="Times New Roman"/>
          <w:color w:val="70AD47" w:themeColor="accent6"/>
          <w:lang w:eastAsia="en-GB"/>
        </w:rPr>
        <w:t xml:space="preserve"> period then prosecution in relation to Section 444 Education Act 1996, may be considered as an alternative to a Penalty Notice fine being issued. Where a parent takes a child out of school</w:t>
      </w:r>
      <w:r w:rsidRPr="00577F0A">
        <w:rPr>
          <w:rFonts w:ascii="Century Gothic" w:eastAsia="Times New Roman" w:hAnsi="Century Gothic" w:cs="Times New Roman"/>
          <w:color w:val="70AD47" w:themeColor="accent6"/>
          <w:sz w:val="24"/>
          <w:szCs w:val="24"/>
          <w:lang w:eastAsia="en-GB"/>
        </w:rPr>
        <w:t xml:space="preserve"> </w:t>
      </w:r>
      <w:r w:rsidRPr="001E0DE9">
        <w:rPr>
          <w:rFonts w:ascii="Century Gothic" w:eastAsia="Times New Roman" w:hAnsi="Century Gothic" w:cs="Times New Roman"/>
          <w:color w:val="70AD47" w:themeColor="accent6"/>
          <w:lang w:eastAsia="en-GB"/>
        </w:rPr>
        <w:t>during term time for an</w:t>
      </w:r>
      <w:r w:rsidRPr="00577F0A">
        <w:rPr>
          <w:rFonts w:ascii="Century Gothic" w:eastAsia="Times New Roman" w:hAnsi="Century Gothic" w:cs="Times New Roman"/>
          <w:color w:val="70AD47" w:themeColor="accent6"/>
          <w:sz w:val="24"/>
          <w:szCs w:val="24"/>
          <w:lang w:eastAsia="en-GB"/>
        </w:rPr>
        <w:t xml:space="preserve"> </w:t>
      </w:r>
      <w:r w:rsidRPr="001E0DE9">
        <w:rPr>
          <w:rFonts w:ascii="Century Gothic" w:eastAsia="Times New Roman" w:hAnsi="Century Gothic" w:cs="Times New Roman"/>
          <w:color w:val="70AD47" w:themeColor="accent6"/>
          <w:lang w:eastAsia="en-GB"/>
        </w:rPr>
        <w:t>extended period (20 days or more), not authorised by the school, prosecution in relation to Section 444 Education Act 1996, may also be considered.</w:t>
      </w:r>
    </w:p>
    <w:p w14:paraId="1D0B3AA9" w14:textId="77777777" w:rsidR="00F64A38" w:rsidRDefault="00F64A38" w:rsidP="00F64A38">
      <w:pPr>
        <w:spacing w:after="0" w:line="300" w:lineRule="atLeast"/>
        <w:jc w:val="both"/>
        <w:rPr>
          <w:rFonts w:ascii="Century Gothic" w:eastAsia="Times New Roman" w:hAnsi="Century Gothic" w:cs="Calibri"/>
          <w:b/>
          <w:bCs/>
          <w:color w:val="70AD47" w:themeColor="accent6"/>
          <w:sz w:val="24"/>
          <w:szCs w:val="24"/>
          <w:u w:val="single"/>
          <w:lang w:eastAsia="en-GB"/>
        </w:rPr>
      </w:pPr>
    </w:p>
    <w:p w14:paraId="52D61832" w14:textId="77777777" w:rsidR="00F64A38" w:rsidRDefault="00F64A38" w:rsidP="00F64A38">
      <w:pPr>
        <w:spacing w:after="0" w:line="300" w:lineRule="atLeast"/>
        <w:jc w:val="both"/>
        <w:rPr>
          <w:rFonts w:ascii="Century Gothic" w:eastAsia="Times New Roman" w:hAnsi="Century Gothic" w:cs="Calibri"/>
          <w:b/>
          <w:bCs/>
          <w:color w:val="70AD47" w:themeColor="accent6"/>
          <w:sz w:val="24"/>
          <w:szCs w:val="24"/>
          <w:u w:val="single"/>
          <w:lang w:eastAsia="en-GB"/>
        </w:rPr>
      </w:pPr>
    </w:p>
    <w:p w14:paraId="7A6B15D8" w14:textId="77777777" w:rsidR="00F64A38" w:rsidRPr="00D6274A" w:rsidRDefault="00F64A38" w:rsidP="00F64A38">
      <w:pPr>
        <w:spacing w:after="0" w:line="300" w:lineRule="atLeast"/>
        <w:jc w:val="both"/>
        <w:rPr>
          <w:rFonts w:ascii="Century Gothic" w:eastAsia="Times New Roman" w:hAnsi="Century Gothic" w:cs="Calibri"/>
          <w:b/>
          <w:bCs/>
          <w:color w:val="70AD47" w:themeColor="accent6"/>
          <w:sz w:val="24"/>
          <w:szCs w:val="24"/>
          <w:u w:val="single"/>
          <w:lang w:eastAsia="en-GB"/>
        </w:rPr>
      </w:pPr>
      <w:r w:rsidRPr="00D6274A">
        <w:rPr>
          <w:rFonts w:ascii="Century Gothic" w:eastAsia="Times New Roman" w:hAnsi="Century Gothic" w:cs="Calibri"/>
          <w:b/>
          <w:bCs/>
          <w:color w:val="70AD47" w:themeColor="accent6"/>
          <w:sz w:val="24"/>
          <w:szCs w:val="24"/>
          <w:u w:val="single"/>
          <w:lang w:eastAsia="en-GB"/>
        </w:rPr>
        <w:t>Children Missing in Education</w:t>
      </w:r>
    </w:p>
    <w:p w14:paraId="7931FDF2" w14:textId="77777777" w:rsidR="00F64A38" w:rsidRPr="00D6274A" w:rsidRDefault="00F64A38" w:rsidP="00F64A38">
      <w:pPr>
        <w:spacing w:after="0" w:line="300" w:lineRule="atLeast"/>
        <w:jc w:val="both"/>
        <w:rPr>
          <w:rFonts w:ascii="Century Gothic" w:eastAsia="Times New Roman" w:hAnsi="Century Gothic" w:cs="Calibri"/>
          <w:color w:val="70AD47" w:themeColor="accent6"/>
          <w:sz w:val="24"/>
          <w:szCs w:val="24"/>
          <w:lang w:eastAsia="en-GB"/>
        </w:rPr>
      </w:pPr>
    </w:p>
    <w:p w14:paraId="0DE81E22" w14:textId="77777777" w:rsidR="00F64A38" w:rsidRPr="003339F8" w:rsidRDefault="00F64A38" w:rsidP="00F64A38">
      <w:pPr>
        <w:spacing w:after="0" w:line="300" w:lineRule="atLeast"/>
        <w:jc w:val="both"/>
        <w:rPr>
          <w:rFonts w:ascii="Century Gothic" w:eastAsia="Times New Roman" w:hAnsi="Century Gothic" w:cs="Calibri"/>
          <w:color w:val="70AD47" w:themeColor="accent6"/>
          <w:lang w:eastAsia="en-GB"/>
        </w:rPr>
      </w:pPr>
      <w:r w:rsidRPr="003339F8">
        <w:rPr>
          <w:rFonts w:ascii="Century Gothic" w:eastAsia="Times New Roman" w:hAnsi="Century Gothic" w:cs="Calibri"/>
          <w:color w:val="70AD47" w:themeColor="accent6"/>
          <w:lang w:eastAsia="en-GB"/>
        </w:rPr>
        <w:t xml:space="preserve">If a pupil fails to attend school for 10 consecutive days, without explanation, the school will refer the pupil to the Local Authority as a Child Missing in Education. After a further 10 days of absence with no explanation, your child is at risk of losing their school place with the school. </w:t>
      </w:r>
    </w:p>
    <w:p w14:paraId="1CD8C383" w14:textId="77777777" w:rsidR="00F64A38" w:rsidRDefault="00F64A38" w:rsidP="00F64A38">
      <w:pPr>
        <w:spacing w:after="0" w:line="300" w:lineRule="atLeast"/>
        <w:jc w:val="both"/>
        <w:rPr>
          <w:rFonts w:ascii="Century Gothic" w:eastAsia="Times New Roman" w:hAnsi="Century Gothic" w:cs="Calibri"/>
          <w:color w:val="70AD47" w:themeColor="accent6"/>
          <w:sz w:val="24"/>
          <w:szCs w:val="24"/>
          <w:u w:val="single"/>
          <w:lang w:eastAsia="en-GB"/>
        </w:rPr>
      </w:pPr>
    </w:p>
    <w:p w14:paraId="42D1452B" w14:textId="77777777" w:rsidR="00F64A38" w:rsidRPr="00D6274A" w:rsidRDefault="00F64A38" w:rsidP="00F64A38">
      <w:pPr>
        <w:spacing w:after="0" w:line="300" w:lineRule="atLeast"/>
        <w:jc w:val="both"/>
        <w:rPr>
          <w:rFonts w:ascii="Century Gothic" w:eastAsia="Times New Roman" w:hAnsi="Century Gothic" w:cs="Calibri"/>
          <w:color w:val="70AD47" w:themeColor="accent6"/>
          <w:sz w:val="24"/>
          <w:szCs w:val="24"/>
          <w:u w:val="single"/>
          <w:lang w:eastAsia="en-GB"/>
        </w:rPr>
      </w:pPr>
    </w:p>
    <w:p w14:paraId="71574E85" w14:textId="77777777" w:rsidR="00F64A38" w:rsidRPr="00D6274A" w:rsidRDefault="00F64A38" w:rsidP="00F64A38">
      <w:pPr>
        <w:spacing w:after="0" w:line="300" w:lineRule="atLeast"/>
        <w:jc w:val="both"/>
        <w:rPr>
          <w:rFonts w:ascii="Century Gothic" w:eastAsia="Times New Roman" w:hAnsi="Century Gothic" w:cs="Calibri"/>
          <w:b/>
          <w:bCs/>
          <w:color w:val="70AD47" w:themeColor="accent6"/>
          <w:sz w:val="24"/>
          <w:szCs w:val="24"/>
          <w:u w:val="single"/>
          <w:lang w:eastAsia="en-GB"/>
        </w:rPr>
      </w:pPr>
      <w:r w:rsidRPr="00D6274A">
        <w:rPr>
          <w:rFonts w:ascii="Century Gothic" w:eastAsia="Times New Roman" w:hAnsi="Century Gothic" w:cs="Calibri"/>
          <w:b/>
          <w:bCs/>
          <w:color w:val="70AD47" w:themeColor="accent6"/>
          <w:sz w:val="24"/>
          <w:szCs w:val="24"/>
          <w:u w:val="single"/>
          <w:lang w:eastAsia="en-GB"/>
        </w:rPr>
        <w:t>Elective Home Education</w:t>
      </w:r>
    </w:p>
    <w:p w14:paraId="3D6C4498" w14:textId="77777777" w:rsidR="00F64A38" w:rsidRPr="00D6274A"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7D9053DB"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r w:rsidRPr="00D6274A">
        <w:rPr>
          <w:rFonts w:ascii="Century Gothic" w:eastAsia="Times New Roman" w:hAnsi="Century Gothic" w:cs="Calibri"/>
          <w:color w:val="70AD47" w:themeColor="accent6"/>
          <w:sz w:val="24"/>
          <w:szCs w:val="24"/>
          <w:lang w:eastAsia="en-GB"/>
        </w:rPr>
        <w:t xml:space="preserve">It is a parent’s right to be able to withdraw their child from school to educate them at home if they wish to. There are legal responsibilities parents/carers must fulfil if they wish to educate their child at home, which are monitored by the Local </w:t>
      </w:r>
      <w:r>
        <w:rPr>
          <w:rFonts w:ascii="Century Gothic" w:eastAsia="Times New Roman" w:hAnsi="Century Gothic" w:cs="Calibri"/>
          <w:color w:val="70AD47" w:themeColor="accent6"/>
          <w:sz w:val="24"/>
          <w:szCs w:val="24"/>
          <w:lang w:eastAsia="en-GB"/>
        </w:rPr>
        <w:t>Authority. Please speak to the H</w:t>
      </w:r>
      <w:r w:rsidRPr="00D6274A">
        <w:rPr>
          <w:rFonts w:ascii="Century Gothic" w:eastAsia="Times New Roman" w:hAnsi="Century Gothic" w:cs="Calibri"/>
          <w:color w:val="70AD47" w:themeColor="accent6"/>
          <w:sz w:val="24"/>
          <w:szCs w:val="24"/>
          <w:lang w:eastAsia="en-GB"/>
        </w:rPr>
        <w:t xml:space="preserve">ead teacher in the first instance if you are considering this option. </w:t>
      </w:r>
    </w:p>
    <w:p w14:paraId="24EDF431"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57BDCA8D"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27105964"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394226D2"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39D829CB"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34C832FA"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7F587FAD"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01270E68"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52605750"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5502865B"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5CE944BF"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7BFF3E9B"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0A11BDBE"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65A8D832"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197ADC85"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196A9271"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2880AE67"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6BAF657B"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42D50523"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0132E776"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18E641E2"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547A2E6D"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6E540132"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27BECB69"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5D8E3284"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3334D4B6"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0CD10D08"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4AEDA740"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1A3616B2"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28117957"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4168CDCE"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6CAC3173"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24F1EBE9"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6FF4091B"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000E4B3F"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3F695BDF"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47F64564"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4DD0EA77"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62BFA89A" w14:textId="77777777" w:rsidR="00F64A38"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6DB3FFD2" w14:textId="77777777" w:rsidR="00F64A38" w:rsidRPr="005326AF" w:rsidRDefault="00F64A38" w:rsidP="00F64A38">
      <w:pPr>
        <w:spacing w:after="0" w:line="240" w:lineRule="auto"/>
        <w:jc w:val="both"/>
        <w:rPr>
          <w:rFonts w:ascii="Century Gothic" w:eastAsia="Times New Roman" w:hAnsi="Century Gothic" w:cs="Calibri"/>
          <w:color w:val="70AD47" w:themeColor="accent6"/>
          <w:sz w:val="24"/>
          <w:szCs w:val="24"/>
          <w:lang w:eastAsia="en-GB"/>
        </w:rPr>
      </w:pPr>
    </w:p>
    <w:p w14:paraId="2D6A205D" w14:textId="77777777" w:rsidR="00F64A38" w:rsidRPr="003339F8" w:rsidRDefault="00F64A38" w:rsidP="00F64A38">
      <w:pPr>
        <w:spacing w:after="0" w:line="300" w:lineRule="atLeast"/>
        <w:jc w:val="both"/>
        <w:rPr>
          <w:rFonts w:ascii="Tw Cen MT" w:eastAsia="Times New Roman" w:hAnsi="Tw Cen MT" w:cs="Calibri"/>
          <w:i/>
          <w:iCs/>
          <w:color w:val="538135" w:themeColor="accent6" w:themeShade="BF"/>
          <w:sz w:val="26"/>
          <w:szCs w:val="26"/>
          <w:lang w:eastAsia="en-GB"/>
        </w:rPr>
      </w:pPr>
    </w:p>
    <w:p w14:paraId="5B685A0A" w14:textId="77777777" w:rsidR="00F64A38" w:rsidRDefault="00F64A38" w:rsidP="00F64A38">
      <w:pPr>
        <w:rPr>
          <w:rFonts w:ascii="Century Gothic" w:hAnsi="Century Gothic"/>
          <w:i/>
          <w:iCs/>
          <w:color w:val="70AD47" w:themeColor="accent6"/>
          <w:sz w:val="24"/>
          <w:szCs w:val="24"/>
        </w:rPr>
      </w:pPr>
      <w:r w:rsidRPr="000E04C1">
        <w:rPr>
          <w:rFonts w:ascii="Century Gothic" w:hAnsi="Century Gothic"/>
          <w:i/>
          <w:iCs/>
          <w:color w:val="70AD47" w:themeColor="accent6"/>
          <w:sz w:val="24"/>
          <w:szCs w:val="24"/>
          <w:highlight w:val="yellow"/>
        </w:rPr>
        <w:t>Schools to insert copies of Standard Letters here</w:t>
      </w:r>
    </w:p>
    <w:p w14:paraId="4D530BB2" w14:textId="77777777" w:rsidR="00F64A38" w:rsidRDefault="00F64A38" w:rsidP="00F64A38">
      <w:pPr>
        <w:rPr>
          <w:rFonts w:ascii="Century Gothic" w:hAnsi="Century Gothic"/>
          <w:i/>
          <w:iCs/>
          <w:color w:val="70AD47" w:themeColor="accent6"/>
          <w:sz w:val="24"/>
          <w:szCs w:val="24"/>
        </w:rPr>
      </w:pPr>
    </w:p>
    <w:p w14:paraId="05F4923F" w14:textId="77777777" w:rsidR="00F64A38" w:rsidRDefault="00F64A38" w:rsidP="00F64A38">
      <w:pPr>
        <w:rPr>
          <w:rFonts w:ascii="Century Gothic" w:hAnsi="Century Gothic"/>
          <w:i/>
          <w:iCs/>
          <w:color w:val="70AD47" w:themeColor="accent6"/>
          <w:sz w:val="24"/>
          <w:szCs w:val="24"/>
        </w:rPr>
      </w:pPr>
    </w:p>
    <w:p w14:paraId="129B218E" w14:textId="77777777" w:rsidR="00F64A38" w:rsidRDefault="00F64A38" w:rsidP="00F64A38">
      <w:pPr>
        <w:rPr>
          <w:rFonts w:ascii="Century Gothic" w:hAnsi="Century Gothic"/>
          <w:i/>
          <w:iCs/>
          <w:color w:val="70AD47" w:themeColor="accent6"/>
          <w:sz w:val="24"/>
          <w:szCs w:val="24"/>
        </w:rPr>
      </w:pPr>
    </w:p>
    <w:p w14:paraId="6462ED92" w14:textId="77777777" w:rsidR="00F64A38" w:rsidRDefault="00F64A38" w:rsidP="00F64A38">
      <w:pPr>
        <w:rPr>
          <w:rFonts w:ascii="Century Gothic" w:hAnsi="Century Gothic"/>
          <w:i/>
          <w:iCs/>
          <w:color w:val="70AD47" w:themeColor="accent6"/>
          <w:sz w:val="24"/>
          <w:szCs w:val="24"/>
        </w:rPr>
      </w:pPr>
    </w:p>
    <w:p w14:paraId="4240E197" w14:textId="77777777" w:rsidR="00F64A38" w:rsidRDefault="00F64A38" w:rsidP="00F64A38">
      <w:pPr>
        <w:rPr>
          <w:rFonts w:ascii="Century Gothic" w:hAnsi="Century Gothic"/>
          <w:i/>
          <w:iCs/>
          <w:color w:val="70AD47" w:themeColor="accent6"/>
          <w:sz w:val="24"/>
          <w:szCs w:val="24"/>
        </w:rPr>
      </w:pPr>
    </w:p>
    <w:p w14:paraId="4E1B38BE" w14:textId="77777777" w:rsidR="00F64A38" w:rsidRDefault="00F64A38" w:rsidP="00F64A38">
      <w:pPr>
        <w:rPr>
          <w:rFonts w:ascii="Century Gothic" w:hAnsi="Century Gothic"/>
          <w:i/>
          <w:iCs/>
          <w:color w:val="70AD47" w:themeColor="accent6"/>
          <w:sz w:val="24"/>
          <w:szCs w:val="24"/>
        </w:rPr>
      </w:pPr>
    </w:p>
    <w:p w14:paraId="055CB787" w14:textId="77777777" w:rsidR="00F64A38" w:rsidRDefault="00F64A38" w:rsidP="00F64A38">
      <w:pPr>
        <w:rPr>
          <w:rFonts w:ascii="Century Gothic" w:hAnsi="Century Gothic"/>
          <w:i/>
          <w:iCs/>
          <w:color w:val="70AD47" w:themeColor="accent6"/>
          <w:sz w:val="24"/>
          <w:szCs w:val="24"/>
        </w:rPr>
      </w:pPr>
    </w:p>
    <w:p w14:paraId="50F97C1A" w14:textId="77777777" w:rsidR="00F64A38" w:rsidRDefault="00F64A38" w:rsidP="00F64A38">
      <w:pPr>
        <w:rPr>
          <w:rFonts w:ascii="Century Gothic" w:hAnsi="Century Gothic"/>
          <w:i/>
          <w:iCs/>
          <w:color w:val="70AD47" w:themeColor="accent6"/>
          <w:sz w:val="24"/>
          <w:szCs w:val="24"/>
        </w:rPr>
      </w:pPr>
    </w:p>
    <w:p w14:paraId="0E1AC4EB" w14:textId="77777777" w:rsidR="00F64A38" w:rsidRDefault="00F64A38" w:rsidP="00F64A38">
      <w:pPr>
        <w:rPr>
          <w:rFonts w:ascii="Century Gothic" w:hAnsi="Century Gothic"/>
          <w:i/>
          <w:iCs/>
          <w:color w:val="70AD47" w:themeColor="accent6"/>
          <w:sz w:val="24"/>
          <w:szCs w:val="24"/>
        </w:rPr>
      </w:pPr>
    </w:p>
    <w:p w14:paraId="34012C2F" w14:textId="77777777" w:rsidR="00F64A38" w:rsidRDefault="00F64A38" w:rsidP="00F64A38">
      <w:pPr>
        <w:rPr>
          <w:rFonts w:ascii="Century Gothic" w:hAnsi="Century Gothic"/>
          <w:i/>
          <w:iCs/>
          <w:color w:val="70AD47" w:themeColor="accent6"/>
          <w:sz w:val="24"/>
          <w:szCs w:val="24"/>
        </w:rPr>
      </w:pPr>
    </w:p>
    <w:p w14:paraId="2C08E57C" w14:textId="77777777" w:rsidR="00F64A38" w:rsidRDefault="00F64A38" w:rsidP="00F64A38">
      <w:pPr>
        <w:rPr>
          <w:rFonts w:ascii="Century Gothic" w:hAnsi="Century Gothic"/>
          <w:i/>
          <w:iCs/>
          <w:color w:val="70AD47" w:themeColor="accent6"/>
          <w:sz w:val="24"/>
          <w:szCs w:val="24"/>
        </w:rPr>
      </w:pPr>
    </w:p>
    <w:p w14:paraId="6C589ACA" w14:textId="77777777" w:rsidR="00F64A38" w:rsidRDefault="00F64A38" w:rsidP="00F64A38">
      <w:pPr>
        <w:rPr>
          <w:rFonts w:ascii="Century Gothic" w:hAnsi="Century Gothic"/>
          <w:i/>
          <w:iCs/>
          <w:color w:val="70AD47" w:themeColor="accent6"/>
          <w:sz w:val="24"/>
          <w:szCs w:val="24"/>
        </w:rPr>
      </w:pPr>
    </w:p>
    <w:p w14:paraId="1E3721EF" w14:textId="77777777" w:rsidR="00F64A38" w:rsidRDefault="00F64A38" w:rsidP="00F64A38">
      <w:pPr>
        <w:rPr>
          <w:rFonts w:ascii="Century Gothic" w:hAnsi="Century Gothic"/>
          <w:i/>
          <w:iCs/>
          <w:color w:val="70AD47" w:themeColor="accent6"/>
          <w:sz w:val="24"/>
          <w:szCs w:val="24"/>
        </w:rPr>
      </w:pPr>
    </w:p>
    <w:p w14:paraId="441D8CB0" w14:textId="77777777" w:rsidR="00F64A38" w:rsidRDefault="00F64A38" w:rsidP="00F64A38">
      <w:pPr>
        <w:rPr>
          <w:rFonts w:ascii="Century Gothic" w:hAnsi="Century Gothic"/>
          <w:i/>
          <w:iCs/>
          <w:color w:val="70AD47" w:themeColor="accent6"/>
          <w:sz w:val="24"/>
          <w:szCs w:val="24"/>
        </w:rPr>
      </w:pPr>
    </w:p>
    <w:p w14:paraId="3CAB24FD" w14:textId="77777777" w:rsidR="00F64A38" w:rsidRDefault="00F64A38" w:rsidP="00F64A38">
      <w:pPr>
        <w:rPr>
          <w:rFonts w:ascii="Century Gothic" w:hAnsi="Century Gothic"/>
          <w:i/>
          <w:iCs/>
          <w:color w:val="70AD47" w:themeColor="accent6"/>
          <w:sz w:val="24"/>
          <w:szCs w:val="24"/>
        </w:rPr>
      </w:pPr>
    </w:p>
    <w:p w14:paraId="0CB6CAB7" w14:textId="77777777" w:rsidR="00F64A38" w:rsidRDefault="00F64A38" w:rsidP="00F64A38">
      <w:pPr>
        <w:rPr>
          <w:rFonts w:ascii="Century Gothic" w:hAnsi="Century Gothic"/>
          <w:i/>
          <w:iCs/>
          <w:color w:val="70AD47" w:themeColor="accent6"/>
          <w:sz w:val="24"/>
          <w:szCs w:val="24"/>
        </w:rPr>
      </w:pPr>
    </w:p>
    <w:p w14:paraId="5B8B88EC" w14:textId="77777777" w:rsidR="00F64A38" w:rsidRDefault="00F64A38" w:rsidP="00F64A38">
      <w:pPr>
        <w:rPr>
          <w:rFonts w:ascii="Century Gothic" w:hAnsi="Century Gothic"/>
          <w:i/>
          <w:iCs/>
          <w:color w:val="70AD47" w:themeColor="accent6"/>
          <w:sz w:val="24"/>
          <w:szCs w:val="24"/>
        </w:rPr>
      </w:pPr>
    </w:p>
    <w:p w14:paraId="1310B9A7" w14:textId="77777777" w:rsidR="00F64A38" w:rsidRDefault="00F64A38" w:rsidP="00F64A38">
      <w:pPr>
        <w:rPr>
          <w:rFonts w:ascii="Century Gothic" w:hAnsi="Century Gothic"/>
          <w:i/>
          <w:iCs/>
          <w:color w:val="70AD47" w:themeColor="accent6"/>
          <w:sz w:val="24"/>
          <w:szCs w:val="24"/>
        </w:rPr>
      </w:pPr>
    </w:p>
    <w:p w14:paraId="03AEEF13" w14:textId="77777777" w:rsidR="00F64A38" w:rsidRDefault="00F64A38" w:rsidP="00F64A38">
      <w:pPr>
        <w:rPr>
          <w:rFonts w:ascii="Century Gothic" w:hAnsi="Century Gothic"/>
          <w:i/>
          <w:iCs/>
          <w:color w:val="70AD47" w:themeColor="accent6"/>
          <w:sz w:val="24"/>
          <w:szCs w:val="24"/>
        </w:rPr>
      </w:pPr>
    </w:p>
    <w:p w14:paraId="6916503E" w14:textId="77777777" w:rsidR="00F64A38" w:rsidRDefault="00F64A38" w:rsidP="00F64A38">
      <w:pPr>
        <w:rPr>
          <w:rFonts w:ascii="Century Gothic" w:hAnsi="Century Gothic"/>
          <w:i/>
          <w:iCs/>
          <w:color w:val="70AD47" w:themeColor="accent6"/>
          <w:sz w:val="24"/>
          <w:szCs w:val="24"/>
        </w:rPr>
      </w:pPr>
    </w:p>
    <w:p w14:paraId="18113809" w14:textId="77777777" w:rsidR="00F64A38" w:rsidRDefault="00F64A38" w:rsidP="00F64A38">
      <w:pPr>
        <w:rPr>
          <w:rFonts w:ascii="Century Gothic" w:hAnsi="Century Gothic"/>
          <w:i/>
          <w:iCs/>
          <w:color w:val="70AD47" w:themeColor="accent6"/>
          <w:sz w:val="24"/>
          <w:szCs w:val="24"/>
        </w:rPr>
      </w:pPr>
    </w:p>
    <w:p w14:paraId="679F7F1E" w14:textId="77777777" w:rsidR="00F64A38" w:rsidRDefault="00F64A38" w:rsidP="00F64A38">
      <w:pPr>
        <w:rPr>
          <w:rFonts w:ascii="Century Gothic" w:hAnsi="Century Gothic"/>
          <w:i/>
          <w:iCs/>
          <w:color w:val="70AD47" w:themeColor="accent6"/>
          <w:sz w:val="24"/>
          <w:szCs w:val="24"/>
        </w:rPr>
      </w:pPr>
    </w:p>
    <w:p w14:paraId="6CDC9789" w14:textId="77777777" w:rsidR="00F64A38" w:rsidRPr="001226CC" w:rsidRDefault="00F64A38" w:rsidP="00F64A38">
      <w:pPr>
        <w:rPr>
          <w:rFonts w:ascii="Century Gothic" w:hAnsi="Century Gothic"/>
          <w:i/>
          <w:iCs/>
          <w:color w:val="70AD47" w:themeColor="accent6"/>
          <w:sz w:val="20"/>
          <w:szCs w:val="20"/>
        </w:rPr>
      </w:pPr>
    </w:p>
    <w:tbl>
      <w:tblPr>
        <w:tblStyle w:val="TableGrid"/>
        <w:tblpPr w:leftFromText="180" w:rightFromText="180" w:vertAnchor="text" w:horzAnchor="margin" w:tblpXSpec="center" w:tblpY="-1439"/>
        <w:tblW w:w="10912" w:type="dxa"/>
        <w:tblInd w:w="0" w:type="dxa"/>
        <w:tblCellMar>
          <w:top w:w="59" w:type="dxa"/>
          <w:left w:w="111" w:type="dxa"/>
          <w:right w:w="115" w:type="dxa"/>
        </w:tblCellMar>
        <w:tblLook w:val="04A0" w:firstRow="1" w:lastRow="0" w:firstColumn="1" w:lastColumn="0" w:noHBand="0" w:noVBand="1"/>
      </w:tblPr>
      <w:tblGrid>
        <w:gridCol w:w="1129"/>
        <w:gridCol w:w="9783"/>
      </w:tblGrid>
      <w:tr w:rsidR="00F64A38" w:rsidRPr="00957DC6" w14:paraId="57896963" w14:textId="77777777" w:rsidTr="005A1F07">
        <w:trPr>
          <w:trHeight w:val="215"/>
        </w:trPr>
        <w:tc>
          <w:tcPr>
            <w:tcW w:w="1129" w:type="dxa"/>
            <w:tcBorders>
              <w:top w:val="single" w:sz="4" w:space="0" w:color="000000"/>
              <w:left w:val="single" w:sz="4" w:space="0" w:color="000000"/>
              <w:bottom w:val="single" w:sz="4" w:space="0" w:color="000000"/>
              <w:right w:val="nil"/>
            </w:tcBorders>
            <w:shd w:val="clear" w:color="auto" w:fill="CCCCFF"/>
          </w:tcPr>
          <w:p w14:paraId="65AE435A" w14:textId="77777777" w:rsidR="00F64A38" w:rsidRPr="00957DC6" w:rsidRDefault="00F64A38" w:rsidP="005A1F07">
            <w:pPr>
              <w:spacing w:after="160"/>
              <w:rPr>
                <w:sz w:val="20"/>
                <w:szCs w:val="20"/>
              </w:rPr>
            </w:pPr>
          </w:p>
        </w:tc>
        <w:tc>
          <w:tcPr>
            <w:tcW w:w="9783" w:type="dxa"/>
            <w:tcBorders>
              <w:top w:val="single" w:sz="4" w:space="0" w:color="000000"/>
              <w:left w:val="nil"/>
              <w:bottom w:val="single" w:sz="4" w:space="0" w:color="000000"/>
              <w:right w:val="single" w:sz="4" w:space="0" w:color="000000"/>
            </w:tcBorders>
            <w:shd w:val="clear" w:color="auto" w:fill="CCCCFF"/>
          </w:tcPr>
          <w:p w14:paraId="695AB2C7" w14:textId="77777777" w:rsidR="00F64A38" w:rsidRPr="00957DC6" w:rsidRDefault="00F64A38" w:rsidP="005A1F07">
            <w:pPr>
              <w:ind w:left="3016"/>
              <w:rPr>
                <w:sz w:val="20"/>
                <w:szCs w:val="20"/>
              </w:rPr>
            </w:pPr>
            <w:r>
              <w:rPr>
                <w:sz w:val="20"/>
                <w:szCs w:val="20"/>
              </w:rPr>
              <w:t xml:space="preserve">Attendance Codes </w:t>
            </w:r>
          </w:p>
        </w:tc>
      </w:tr>
      <w:tr w:rsidR="00F64A38" w:rsidRPr="00957DC6" w14:paraId="3CC8FE60" w14:textId="77777777" w:rsidTr="005A1F07">
        <w:trPr>
          <w:trHeight w:val="351"/>
        </w:trPr>
        <w:tc>
          <w:tcPr>
            <w:tcW w:w="1129" w:type="dxa"/>
            <w:tcBorders>
              <w:top w:val="single" w:sz="4" w:space="0" w:color="000000"/>
              <w:left w:val="single" w:sz="4" w:space="0" w:color="000000"/>
              <w:bottom w:val="single" w:sz="4" w:space="0" w:color="000000"/>
              <w:right w:val="single" w:sz="4" w:space="0" w:color="000000"/>
            </w:tcBorders>
          </w:tcPr>
          <w:p w14:paraId="4D9CE6C9" w14:textId="77777777" w:rsidR="00F64A38" w:rsidRPr="00957DC6" w:rsidRDefault="00F64A38" w:rsidP="005A1F07">
            <w:pPr>
              <w:ind w:left="7"/>
              <w:jc w:val="center"/>
              <w:rPr>
                <w:sz w:val="20"/>
                <w:szCs w:val="20"/>
              </w:rPr>
            </w:pPr>
            <w:r w:rsidRPr="00957DC6">
              <w:rPr>
                <w:rFonts w:ascii="Calibri" w:eastAsia="Calibri" w:hAnsi="Calibri" w:cs="Calibri"/>
                <w:sz w:val="20"/>
                <w:szCs w:val="20"/>
              </w:rPr>
              <w:t xml:space="preserve">/ \ </w:t>
            </w:r>
          </w:p>
        </w:tc>
        <w:tc>
          <w:tcPr>
            <w:tcW w:w="9783" w:type="dxa"/>
            <w:tcBorders>
              <w:top w:val="single" w:sz="4" w:space="0" w:color="000000"/>
              <w:left w:val="single" w:sz="4" w:space="0" w:color="000000"/>
              <w:bottom w:val="single" w:sz="4" w:space="0" w:color="000000"/>
              <w:right w:val="single" w:sz="4" w:space="0" w:color="000000"/>
            </w:tcBorders>
          </w:tcPr>
          <w:p w14:paraId="174E9579" w14:textId="77777777" w:rsidR="00F64A38" w:rsidRPr="00957DC6" w:rsidRDefault="00F64A38" w:rsidP="005A1F07">
            <w:pPr>
              <w:rPr>
                <w:sz w:val="20"/>
                <w:szCs w:val="20"/>
              </w:rPr>
            </w:pPr>
            <w:r w:rsidRPr="00957DC6">
              <w:rPr>
                <w:rFonts w:ascii="Calibri" w:eastAsia="Calibri" w:hAnsi="Calibri" w:cs="Calibri"/>
                <w:sz w:val="20"/>
                <w:szCs w:val="20"/>
              </w:rPr>
              <w:t xml:space="preserve">Present at the school / = morning session \ = afternoon session </w:t>
            </w:r>
          </w:p>
        </w:tc>
      </w:tr>
      <w:tr w:rsidR="00F64A38" w:rsidRPr="00957DC6" w14:paraId="35B6F943" w14:textId="77777777" w:rsidTr="005A1F07">
        <w:trPr>
          <w:trHeight w:val="350"/>
        </w:trPr>
        <w:tc>
          <w:tcPr>
            <w:tcW w:w="1129" w:type="dxa"/>
            <w:tcBorders>
              <w:top w:val="single" w:sz="4" w:space="0" w:color="000000"/>
              <w:left w:val="single" w:sz="4" w:space="0" w:color="000000"/>
              <w:bottom w:val="single" w:sz="4" w:space="0" w:color="000000"/>
              <w:right w:val="single" w:sz="4" w:space="0" w:color="000000"/>
            </w:tcBorders>
          </w:tcPr>
          <w:p w14:paraId="05D3844B" w14:textId="77777777" w:rsidR="00F64A38" w:rsidRPr="00957DC6" w:rsidRDefault="00F64A38" w:rsidP="005A1F07">
            <w:pPr>
              <w:ind w:left="1"/>
              <w:jc w:val="center"/>
              <w:rPr>
                <w:sz w:val="20"/>
                <w:szCs w:val="20"/>
              </w:rPr>
            </w:pPr>
            <w:r w:rsidRPr="00957DC6">
              <w:rPr>
                <w:rFonts w:ascii="Calibri" w:eastAsia="Calibri" w:hAnsi="Calibri" w:cs="Calibri"/>
                <w:sz w:val="20"/>
                <w:szCs w:val="20"/>
              </w:rPr>
              <w:t xml:space="preserve">L </w:t>
            </w:r>
          </w:p>
        </w:tc>
        <w:tc>
          <w:tcPr>
            <w:tcW w:w="9783" w:type="dxa"/>
            <w:tcBorders>
              <w:top w:val="single" w:sz="4" w:space="0" w:color="000000"/>
              <w:left w:val="single" w:sz="4" w:space="0" w:color="000000"/>
              <w:bottom w:val="single" w:sz="4" w:space="0" w:color="000000"/>
              <w:right w:val="single" w:sz="4" w:space="0" w:color="000000"/>
            </w:tcBorders>
          </w:tcPr>
          <w:p w14:paraId="1E86D570" w14:textId="77777777" w:rsidR="00F64A38" w:rsidRPr="00957DC6" w:rsidRDefault="00F64A38" w:rsidP="005A1F07">
            <w:pPr>
              <w:rPr>
                <w:sz w:val="20"/>
                <w:szCs w:val="20"/>
              </w:rPr>
            </w:pPr>
            <w:r w:rsidRPr="00957DC6">
              <w:rPr>
                <w:rFonts w:ascii="Calibri" w:eastAsia="Calibri" w:hAnsi="Calibri" w:cs="Calibri"/>
                <w:sz w:val="20"/>
                <w:szCs w:val="20"/>
              </w:rPr>
              <w:t xml:space="preserve">Late arrival before the register is closed </w:t>
            </w:r>
          </w:p>
        </w:tc>
      </w:tr>
      <w:tr w:rsidR="00F64A38" w:rsidRPr="00957DC6" w14:paraId="55EFD975" w14:textId="77777777" w:rsidTr="005A1F07">
        <w:trPr>
          <w:trHeight w:val="355"/>
        </w:trPr>
        <w:tc>
          <w:tcPr>
            <w:tcW w:w="1129" w:type="dxa"/>
            <w:tcBorders>
              <w:top w:val="single" w:sz="4" w:space="0" w:color="000000"/>
              <w:left w:val="single" w:sz="4" w:space="0" w:color="000000"/>
              <w:bottom w:val="single" w:sz="4" w:space="0" w:color="000000"/>
              <w:right w:val="single" w:sz="4" w:space="0" w:color="000000"/>
            </w:tcBorders>
          </w:tcPr>
          <w:p w14:paraId="4785556F" w14:textId="77777777" w:rsidR="00F64A38" w:rsidRPr="00957DC6" w:rsidRDefault="00F64A38" w:rsidP="005A1F07">
            <w:pPr>
              <w:ind w:left="9"/>
              <w:jc w:val="center"/>
              <w:rPr>
                <w:sz w:val="20"/>
                <w:szCs w:val="20"/>
              </w:rPr>
            </w:pPr>
            <w:r w:rsidRPr="00957DC6">
              <w:rPr>
                <w:rFonts w:ascii="Calibri" w:eastAsia="Calibri" w:hAnsi="Calibri" w:cs="Calibri"/>
                <w:sz w:val="20"/>
                <w:szCs w:val="20"/>
              </w:rPr>
              <w:t xml:space="preserve">K </w:t>
            </w:r>
          </w:p>
        </w:tc>
        <w:tc>
          <w:tcPr>
            <w:tcW w:w="9783" w:type="dxa"/>
            <w:tcBorders>
              <w:top w:val="single" w:sz="4" w:space="0" w:color="000000"/>
              <w:left w:val="single" w:sz="4" w:space="0" w:color="000000"/>
              <w:bottom w:val="single" w:sz="4" w:space="0" w:color="000000"/>
              <w:right w:val="single" w:sz="4" w:space="0" w:color="000000"/>
            </w:tcBorders>
          </w:tcPr>
          <w:p w14:paraId="612B51D9" w14:textId="77777777" w:rsidR="00F64A38" w:rsidRPr="00957DC6" w:rsidRDefault="00F64A38" w:rsidP="005A1F07">
            <w:pPr>
              <w:rPr>
                <w:sz w:val="20"/>
                <w:szCs w:val="20"/>
              </w:rPr>
            </w:pPr>
            <w:r w:rsidRPr="00957DC6">
              <w:rPr>
                <w:rFonts w:ascii="Calibri" w:eastAsia="Calibri" w:hAnsi="Calibri" w:cs="Calibri"/>
                <w:sz w:val="20"/>
                <w:szCs w:val="20"/>
              </w:rPr>
              <w:t xml:space="preserve">Attending education provision arranged by the local authority </w:t>
            </w:r>
          </w:p>
        </w:tc>
      </w:tr>
      <w:tr w:rsidR="00F64A38" w:rsidRPr="00957DC6" w14:paraId="28983B58" w14:textId="77777777" w:rsidTr="005A1F07">
        <w:trPr>
          <w:trHeight w:val="350"/>
        </w:trPr>
        <w:tc>
          <w:tcPr>
            <w:tcW w:w="1129" w:type="dxa"/>
            <w:tcBorders>
              <w:top w:val="single" w:sz="4" w:space="0" w:color="000000"/>
              <w:left w:val="single" w:sz="4" w:space="0" w:color="000000"/>
              <w:bottom w:val="single" w:sz="4" w:space="0" w:color="000000"/>
              <w:right w:val="single" w:sz="4" w:space="0" w:color="000000"/>
            </w:tcBorders>
          </w:tcPr>
          <w:p w14:paraId="6D763F5C" w14:textId="77777777" w:rsidR="00F64A38" w:rsidRPr="00957DC6" w:rsidRDefault="00F64A38" w:rsidP="005A1F07">
            <w:pPr>
              <w:ind w:left="2"/>
              <w:jc w:val="center"/>
              <w:rPr>
                <w:sz w:val="20"/>
                <w:szCs w:val="20"/>
              </w:rPr>
            </w:pPr>
            <w:r w:rsidRPr="00957DC6">
              <w:rPr>
                <w:rFonts w:ascii="Calibri" w:eastAsia="Calibri" w:hAnsi="Calibri" w:cs="Calibri"/>
                <w:sz w:val="20"/>
                <w:szCs w:val="20"/>
              </w:rPr>
              <w:t xml:space="preserve">V </w:t>
            </w:r>
          </w:p>
        </w:tc>
        <w:tc>
          <w:tcPr>
            <w:tcW w:w="9783" w:type="dxa"/>
            <w:tcBorders>
              <w:top w:val="single" w:sz="4" w:space="0" w:color="000000"/>
              <w:left w:val="single" w:sz="4" w:space="0" w:color="000000"/>
              <w:bottom w:val="single" w:sz="4" w:space="0" w:color="000000"/>
              <w:right w:val="single" w:sz="4" w:space="0" w:color="000000"/>
            </w:tcBorders>
          </w:tcPr>
          <w:p w14:paraId="6C698ECD" w14:textId="77777777" w:rsidR="00F64A38" w:rsidRPr="00957DC6" w:rsidRDefault="00F64A38" w:rsidP="005A1F07">
            <w:pPr>
              <w:rPr>
                <w:sz w:val="20"/>
                <w:szCs w:val="20"/>
              </w:rPr>
            </w:pPr>
            <w:r w:rsidRPr="00957DC6">
              <w:rPr>
                <w:rFonts w:ascii="Calibri" w:eastAsia="Calibri" w:hAnsi="Calibri" w:cs="Calibri"/>
                <w:sz w:val="20"/>
                <w:szCs w:val="20"/>
              </w:rPr>
              <w:t xml:space="preserve">Attending an educational visit or trip </w:t>
            </w:r>
          </w:p>
        </w:tc>
      </w:tr>
      <w:tr w:rsidR="00F64A38" w:rsidRPr="00957DC6" w14:paraId="2E92828F" w14:textId="77777777" w:rsidTr="005A1F07">
        <w:trPr>
          <w:trHeight w:val="355"/>
        </w:trPr>
        <w:tc>
          <w:tcPr>
            <w:tcW w:w="1129" w:type="dxa"/>
            <w:tcBorders>
              <w:top w:val="single" w:sz="4" w:space="0" w:color="000000"/>
              <w:left w:val="single" w:sz="4" w:space="0" w:color="000000"/>
              <w:bottom w:val="single" w:sz="4" w:space="0" w:color="000000"/>
              <w:right w:val="single" w:sz="4" w:space="0" w:color="000000"/>
            </w:tcBorders>
          </w:tcPr>
          <w:p w14:paraId="732975F5" w14:textId="77777777" w:rsidR="00F64A38" w:rsidRPr="00957DC6" w:rsidRDefault="00F64A38" w:rsidP="005A1F07">
            <w:pPr>
              <w:ind w:left="8"/>
              <w:jc w:val="center"/>
              <w:rPr>
                <w:sz w:val="20"/>
                <w:szCs w:val="20"/>
              </w:rPr>
            </w:pPr>
            <w:r w:rsidRPr="00957DC6">
              <w:rPr>
                <w:rFonts w:ascii="Calibri" w:eastAsia="Calibri" w:hAnsi="Calibri" w:cs="Calibri"/>
                <w:sz w:val="20"/>
                <w:szCs w:val="20"/>
              </w:rPr>
              <w:t xml:space="preserve">P </w:t>
            </w:r>
          </w:p>
        </w:tc>
        <w:tc>
          <w:tcPr>
            <w:tcW w:w="9783" w:type="dxa"/>
            <w:tcBorders>
              <w:top w:val="single" w:sz="4" w:space="0" w:color="000000"/>
              <w:left w:val="single" w:sz="4" w:space="0" w:color="000000"/>
              <w:bottom w:val="single" w:sz="4" w:space="0" w:color="000000"/>
              <w:right w:val="single" w:sz="4" w:space="0" w:color="000000"/>
            </w:tcBorders>
          </w:tcPr>
          <w:p w14:paraId="189F33CA" w14:textId="77777777" w:rsidR="00F64A38" w:rsidRPr="00957DC6" w:rsidRDefault="00F64A38" w:rsidP="005A1F07">
            <w:pPr>
              <w:rPr>
                <w:sz w:val="20"/>
                <w:szCs w:val="20"/>
              </w:rPr>
            </w:pPr>
            <w:r w:rsidRPr="00957DC6">
              <w:rPr>
                <w:rFonts w:ascii="Calibri" w:eastAsia="Calibri" w:hAnsi="Calibri" w:cs="Calibri"/>
                <w:sz w:val="20"/>
                <w:szCs w:val="20"/>
              </w:rPr>
              <w:t xml:space="preserve">Participating in a sporting activity </w:t>
            </w:r>
          </w:p>
        </w:tc>
      </w:tr>
      <w:tr w:rsidR="00F64A38" w:rsidRPr="00957DC6" w14:paraId="5BFCE232" w14:textId="77777777" w:rsidTr="005A1F07">
        <w:trPr>
          <w:trHeight w:val="350"/>
        </w:trPr>
        <w:tc>
          <w:tcPr>
            <w:tcW w:w="1129" w:type="dxa"/>
            <w:tcBorders>
              <w:top w:val="single" w:sz="4" w:space="0" w:color="000000"/>
              <w:left w:val="single" w:sz="4" w:space="0" w:color="000000"/>
              <w:bottom w:val="single" w:sz="4" w:space="0" w:color="000000"/>
              <w:right w:val="single" w:sz="4" w:space="0" w:color="000000"/>
            </w:tcBorders>
          </w:tcPr>
          <w:p w14:paraId="45A767F0" w14:textId="77777777" w:rsidR="00F64A38" w:rsidRPr="00957DC6" w:rsidRDefault="00F64A38" w:rsidP="005A1F07">
            <w:pPr>
              <w:ind w:left="3"/>
              <w:jc w:val="center"/>
              <w:rPr>
                <w:sz w:val="20"/>
                <w:szCs w:val="20"/>
              </w:rPr>
            </w:pPr>
            <w:r w:rsidRPr="00957DC6">
              <w:rPr>
                <w:rFonts w:ascii="Calibri" w:eastAsia="Calibri" w:hAnsi="Calibri" w:cs="Calibri"/>
                <w:sz w:val="20"/>
                <w:szCs w:val="20"/>
              </w:rPr>
              <w:t xml:space="preserve">W </w:t>
            </w:r>
          </w:p>
        </w:tc>
        <w:tc>
          <w:tcPr>
            <w:tcW w:w="9783" w:type="dxa"/>
            <w:tcBorders>
              <w:top w:val="single" w:sz="4" w:space="0" w:color="000000"/>
              <w:left w:val="single" w:sz="4" w:space="0" w:color="000000"/>
              <w:bottom w:val="single" w:sz="4" w:space="0" w:color="000000"/>
              <w:right w:val="single" w:sz="4" w:space="0" w:color="000000"/>
            </w:tcBorders>
          </w:tcPr>
          <w:p w14:paraId="424B40AC" w14:textId="77777777" w:rsidR="00F64A38" w:rsidRPr="00957DC6" w:rsidRDefault="00F64A38" w:rsidP="005A1F07">
            <w:pPr>
              <w:rPr>
                <w:sz w:val="20"/>
                <w:szCs w:val="20"/>
              </w:rPr>
            </w:pPr>
            <w:r w:rsidRPr="00957DC6">
              <w:rPr>
                <w:rFonts w:ascii="Calibri" w:eastAsia="Calibri" w:hAnsi="Calibri" w:cs="Calibri"/>
                <w:sz w:val="20"/>
                <w:szCs w:val="20"/>
              </w:rPr>
              <w:t xml:space="preserve">Attending work experience </w:t>
            </w:r>
          </w:p>
        </w:tc>
      </w:tr>
      <w:tr w:rsidR="00F64A38" w:rsidRPr="00957DC6" w14:paraId="4C3B4A4A" w14:textId="77777777" w:rsidTr="005A1F07">
        <w:trPr>
          <w:trHeight w:val="351"/>
        </w:trPr>
        <w:tc>
          <w:tcPr>
            <w:tcW w:w="1129" w:type="dxa"/>
            <w:tcBorders>
              <w:top w:val="single" w:sz="4" w:space="0" w:color="000000"/>
              <w:left w:val="single" w:sz="4" w:space="0" w:color="000000"/>
              <w:bottom w:val="single" w:sz="4" w:space="0" w:color="000000"/>
              <w:right w:val="single" w:sz="4" w:space="0" w:color="000000"/>
            </w:tcBorders>
          </w:tcPr>
          <w:p w14:paraId="0F7E7E98" w14:textId="77777777" w:rsidR="00F64A38" w:rsidRPr="00957DC6" w:rsidRDefault="00F64A38" w:rsidP="005A1F07">
            <w:pPr>
              <w:ind w:left="6"/>
              <w:jc w:val="center"/>
              <w:rPr>
                <w:sz w:val="20"/>
                <w:szCs w:val="20"/>
              </w:rPr>
            </w:pPr>
            <w:r w:rsidRPr="00957DC6">
              <w:rPr>
                <w:rFonts w:ascii="Calibri" w:eastAsia="Calibri" w:hAnsi="Calibri" w:cs="Calibri"/>
                <w:sz w:val="20"/>
                <w:szCs w:val="20"/>
              </w:rPr>
              <w:t xml:space="preserve">B </w:t>
            </w:r>
          </w:p>
        </w:tc>
        <w:tc>
          <w:tcPr>
            <w:tcW w:w="9783" w:type="dxa"/>
            <w:tcBorders>
              <w:top w:val="single" w:sz="4" w:space="0" w:color="000000"/>
              <w:left w:val="single" w:sz="4" w:space="0" w:color="000000"/>
              <w:bottom w:val="single" w:sz="4" w:space="0" w:color="000000"/>
              <w:right w:val="single" w:sz="4" w:space="0" w:color="000000"/>
            </w:tcBorders>
          </w:tcPr>
          <w:p w14:paraId="02CB4C50" w14:textId="77777777" w:rsidR="00F64A38" w:rsidRPr="00957DC6" w:rsidRDefault="00F64A38" w:rsidP="005A1F07">
            <w:pPr>
              <w:rPr>
                <w:sz w:val="20"/>
                <w:szCs w:val="20"/>
              </w:rPr>
            </w:pPr>
            <w:r w:rsidRPr="00957DC6">
              <w:rPr>
                <w:rFonts w:ascii="Calibri" w:eastAsia="Calibri" w:hAnsi="Calibri" w:cs="Calibri"/>
                <w:sz w:val="20"/>
                <w:szCs w:val="20"/>
              </w:rPr>
              <w:t xml:space="preserve">Attending any other approved educational activity </w:t>
            </w:r>
          </w:p>
        </w:tc>
      </w:tr>
      <w:tr w:rsidR="00F64A38" w:rsidRPr="00957DC6" w14:paraId="55609C82" w14:textId="77777777" w:rsidTr="005A1F07">
        <w:trPr>
          <w:trHeight w:val="356"/>
        </w:trPr>
        <w:tc>
          <w:tcPr>
            <w:tcW w:w="1129" w:type="dxa"/>
            <w:tcBorders>
              <w:top w:val="single" w:sz="4" w:space="0" w:color="000000"/>
              <w:left w:val="single" w:sz="4" w:space="0" w:color="000000"/>
              <w:bottom w:val="single" w:sz="4" w:space="0" w:color="000000"/>
              <w:right w:val="single" w:sz="4" w:space="0" w:color="000000"/>
            </w:tcBorders>
          </w:tcPr>
          <w:p w14:paraId="199DDFB0" w14:textId="77777777" w:rsidR="00F64A38" w:rsidRPr="00957DC6" w:rsidRDefault="00F64A38" w:rsidP="005A1F07">
            <w:pPr>
              <w:ind w:left="6"/>
              <w:jc w:val="center"/>
              <w:rPr>
                <w:sz w:val="20"/>
                <w:szCs w:val="20"/>
              </w:rPr>
            </w:pPr>
            <w:r w:rsidRPr="00957DC6">
              <w:rPr>
                <w:rFonts w:ascii="Calibri" w:eastAsia="Calibri" w:hAnsi="Calibri" w:cs="Calibri"/>
                <w:sz w:val="20"/>
                <w:szCs w:val="20"/>
              </w:rPr>
              <w:t xml:space="preserve">D </w:t>
            </w:r>
          </w:p>
        </w:tc>
        <w:tc>
          <w:tcPr>
            <w:tcW w:w="9783" w:type="dxa"/>
            <w:tcBorders>
              <w:top w:val="single" w:sz="4" w:space="0" w:color="000000"/>
              <w:left w:val="single" w:sz="4" w:space="0" w:color="000000"/>
              <w:bottom w:val="single" w:sz="4" w:space="0" w:color="000000"/>
              <w:right w:val="single" w:sz="4" w:space="0" w:color="000000"/>
            </w:tcBorders>
          </w:tcPr>
          <w:p w14:paraId="589B3582" w14:textId="77777777" w:rsidR="00F64A38" w:rsidRPr="00957DC6" w:rsidRDefault="00F64A38" w:rsidP="005A1F07">
            <w:pPr>
              <w:rPr>
                <w:sz w:val="20"/>
                <w:szCs w:val="20"/>
              </w:rPr>
            </w:pPr>
            <w:r w:rsidRPr="00957DC6">
              <w:rPr>
                <w:rFonts w:ascii="Calibri" w:eastAsia="Calibri" w:hAnsi="Calibri" w:cs="Calibri"/>
                <w:sz w:val="20"/>
                <w:szCs w:val="20"/>
              </w:rPr>
              <w:t xml:space="preserve">Dual registered at another school </w:t>
            </w:r>
          </w:p>
        </w:tc>
      </w:tr>
      <w:tr w:rsidR="00F64A38" w:rsidRPr="00957DC6" w14:paraId="0DF36373" w14:textId="77777777" w:rsidTr="005A1F07">
        <w:trPr>
          <w:trHeight w:val="348"/>
        </w:trPr>
        <w:tc>
          <w:tcPr>
            <w:tcW w:w="1129" w:type="dxa"/>
            <w:tcBorders>
              <w:top w:val="single" w:sz="4" w:space="0" w:color="000000"/>
              <w:left w:val="single" w:sz="4" w:space="0" w:color="000000"/>
              <w:bottom w:val="single" w:sz="4" w:space="0" w:color="000000"/>
              <w:right w:val="nil"/>
            </w:tcBorders>
            <w:shd w:val="clear" w:color="auto" w:fill="CCCCFF"/>
          </w:tcPr>
          <w:p w14:paraId="766110B9" w14:textId="77777777" w:rsidR="00F64A38" w:rsidRPr="00957DC6" w:rsidRDefault="00F64A38" w:rsidP="005A1F07">
            <w:pPr>
              <w:spacing w:after="160"/>
              <w:rPr>
                <w:sz w:val="20"/>
                <w:szCs w:val="20"/>
              </w:rPr>
            </w:pPr>
          </w:p>
        </w:tc>
        <w:tc>
          <w:tcPr>
            <w:tcW w:w="9783" w:type="dxa"/>
            <w:tcBorders>
              <w:top w:val="single" w:sz="4" w:space="0" w:color="000000"/>
              <w:left w:val="nil"/>
              <w:bottom w:val="single" w:sz="4" w:space="0" w:color="000000"/>
              <w:right w:val="single" w:sz="4" w:space="0" w:color="000000"/>
            </w:tcBorders>
            <w:shd w:val="clear" w:color="auto" w:fill="CCCCFF"/>
          </w:tcPr>
          <w:p w14:paraId="04CB7FD3" w14:textId="77777777" w:rsidR="00F64A38" w:rsidRPr="00957DC6" w:rsidRDefault="00F64A38" w:rsidP="005A1F07">
            <w:pPr>
              <w:ind w:left="2686"/>
              <w:rPr>
                <w:sz w:val="20"/>
                <w:szCs w:val="20"/>
              </w:rPr>
            </w:pPr>
            <w:r w:rsidRPr="00957DC6">
              <w:rPr>
                <w:sz w:val="20"/>
                <w:szCs w:val="20"/>
              </w:rPr>
              <w:t>Absent – Leave of absence</w:t>
            </w:r>
            <w:r w:rsidRPr="00957DC6">
              <w:rPr>
                <w:rFonts w:ascii="Calibri" w:eastAsia="Calibri" w:hAnsi="Calibri" w:cs="Calibri"/>
                <w:sz w:val="20"/>
                <w:szCs w:val="20"/>
              </w:rPr>
              <w:t xml:space="preserve"> </w:t>
            </w:r>
          </w:p>
        </w:tc>
      </w:tr>
      <w:tr w:rsidR="00F64A38" w:rsidRPr="00957DC6" w14:paraId="5B495D64" w14:textId="77777777" w:rsidTr="005A1F07">
        <w:trPr>
          <w:trHeight w:val="696"/>
        </w:trPr>
        <w:tc>
          <w:tcPr>
            <w:tcW w:w="1129" w:type="dxa"/>
            <w:tcBorders>
              <w:top w:val="single" w:sz="4" w:space="0" w:color="000000"/>
              <w:left w:val="single" w:sz="4" w:space="0" w:color="000000"/>
              <w:bottom w:val="single" w:sz="4" w:space="0" w:color="000000"/>
              <w:right w:val="single" w:sz="4" w:space="0" w:color="000000"/>
            </w:tcBorders>
          </w:tcPr>
          <w:p w14:paraId="4D3AE32E" w14:textId="77777777" w:rsidR="00F64A38" w:rsidRPr="00957DC6" w:rsidRDefault="00F64A38" w:rsidP="005A1F07">
            <w:pPr>
              <w:ind w:left="6"/>
              <w:jc w:val="center"/>
              <w:rPr>
                <w:sz w:val="20"/>
                <w:szCs w:val="20"/>
              </w:rPr>
            </w:pPr>
            <w:r w:rsidRPr="00957DC6">
              <w:rPr>
                <w:rFonts w:ascii="Calibri" w:eastAsia="Calibri" w:hAnsi="Calibri" w:cs="Calibri"/>
                <w:sz w:val="20"/>
                <w:szCs w:val="20"/>
              </w:rPr>
              <w:t xml:space="preserve">C1 </w:t>
            </w:r>
          </w:p>
        </w:tc>
        <w:tc>
          <w:tcPr>
            <w:tcW w:w="9783" w:type="dxa"/>
            <w:tcBorders>
              <w:top w:val="single" w:sz="4" w:space="0" w:color="000000"/>
              <w:left w:val="single" w:sz="4" w:space="0" w:color="000000"/>
              <w:bottom w:val="single" w:sz="4" w:space="0" w:color="000000"/>
              <w:right w:val="single" w:sz="4" w:space="0" w:color="000000"/>
            </w:tcBorders>
          </w:tcPr>
          <w:p w14:paraId="672A4296" w14:textId="77777777" w:rsidR="00F64A38" w:rsidRPr="00957DC6" w:rsidRDefault="00F64A38" w:rsidP="005A1F07">
            <w:pPr>
              <w:rPr>
                <w:sz w:val="20"/>
                <w:szCs w:val="20"/>
              </w:rPr>
            </w:pPr>
            <w:r w:rsidRPr="00957DC6">
              <w:rPr>
                <w:rFonts w:ascii="Calibri" w:eastAsia="Calibri" w:hAnsi="Calibri" w:cs="Calibri"/>
                <w:sz w:val="20"/>
                <w:szCs w:val="20"/>
              </w:rPr>
              <w:t xml:space="preserve">Leave of absence for the purpose of participating in a regulated performance or undertaking regulated employment abroad. </w:t>
            </w:r>
          </w:p>
        </w:tc>
      </w:tr>
      <w:tr w:rsidR="00F64A38" w:rsidRPr="00957DC6" w14:paraId="06C82405" w14:textId="77777777" w:rsidTr="005A1F07">
        <w:trPr>
          <w:trHeight w:val="350"/>
        </w:trPr>
        <w:tc>
          <w:tcPr>
            <w:tcW w:w="1129" w:type="dxa"/>
            <w:tcBorders>
              <w:top w:val="single" w:sz="4" w:space="0" w:color="000000"/>
              <w:left w:val="single" w:sz="4" w:space="0" w:color="000000"/>
              <w:bottom w:val="single" w:sz="4" w:space="0" w:color="000000"/>
              <w:right w:val="single" w:sz="4" w:space="0" w:color="000000"/>
            </w:tcBorders>
          </w:tcPr>
          <w:p w14:paraId="2890AA8F" w14:textId="77777777" w:rsidR="00F64A38" w:rsidRPr="00957DC6" w:rsidRDefault="00F64A38" w:rsidP="005A1F07">
            <w:pPr>
              <w:ind w:left="3"/>
              <w:jc w:val="center"/>
              <w:rPr>
                <w:sz w:val="20"/>
                <w:szCs w:val="20"/>
              </w:rPr>
            </w:pPr>
            <w:r w:rsidRPr="00957DC6">
              <w:rPr>
                <w:rFonts w:ascii="Calibri" w:eastAsia="Calibri" w:hAnsi="Calibri" w:cs="Calibri"/>
                <w:sz w:val="20"/>
                <w:szCs w:val="20"/>
              </w:rPr>
              <w:t xml:space="preserve">M </w:t>
            </w:r>
          </w:p>
        </w:tc>
        <w:tc>
          <w:tcPr>
            <w:tcW w:w="9783" w:type="dxa"/>
            <w:tcBorders>
              <w:top w:val="single" w:sz="4" w:space="0" w:color="000000"/>
              <w:left w:val="single" w:sz="4" w:space="0" w:color="000000"/>
              <w:bottom w:val="single" w:sz="4" w:space="0" w:color="000000"/>
              <w:right w:val="single" w:sz="4" w:space="0" w:color="000000"/>
            </w:tcBorders>
          </w:tcPr>
          <w:p w14:paraId="50EBF2A2" w14:textId="77777777" w:rsidR="00F64A38" w:rsidRPr="00957DC6" w:rsidRDefault="00F64A38" w:rsidP="005A1F07">
            <w:pPr>
              <w:rPr>
                <w:sz w:val="20"/>
                <w:szCs w:val="20"/>
              </w:rPr>
            </w:pPr>
            <w:r w:rsidRPr="00957DC6">
              <w:rPr>
                <w:rFonts w:ascii="Calibri" w:eastAsia="Calibri" w:hAnsi="Calibri" w:cs="Calibri"/>
                <w:sz w:val="20"/>
                <w:szCs w:val="20"/>
              </w:rPr>
              <w:t xml:space="preserve">Leave of absence for the purpose of attending a medical or dental appointment </w:t>
            </w:r>
          </w:p>
        </w:tc>
      </w:tr>
      <w:tr w:rsidR="00F64A38" w:rsidRPr="00957DC6" w14:paraId="37149D98" w14:textId="77777777" w:rsidTr="005A1F07">
        <w:trPr>
          <w:trHeight w:val="695"/>
        </w:trPr>
        <w:tc>
          <w:tcPr>
            <w:tcW w:w="1129" w:type="dxa"/>
            <w:tcBorders>
              <w:top w:val="single" w:sz="4" w:space="0" w:color="000000"/>
              <w:left w:val="single" w:sz="4" w:space="0" w:color="000000"/>
              <w:bottom w:val="single" w:sz="4" w:space="0" w:color="000000"/>
              <w:right w:val="single" w:sz="4" w:space="0" w:color="000000"/>
            </w:tcBorders>
          </w:tcPr>
          <w:p w14:paraId="471A8E43" w14:textId="77777777" w:rsidR="00F64A38" w:rsidRPr="00957DC6" w:rsidRDefault="00F64A38" w:rsidP="005A1F07">
            <w:pPr>
              <w:ind w:left="6"/>
              <w:jc w:val="center"/>
              <w:rPr>
                <w:sz w:val="20"/>
                <w:szCs w:val="20"/>
              </w:rPr>
            </w:pPr>
            <w:r w:rsidRPr="00957DC6">
              <w:rPr>
                <w:rFonts w:ascii="Calibri" w:eastAsia="Calibri" w:hAnsi="Calibri" w:cs="Calibri"/>
                <w:sz w:val="20"/>
                <w:szCs w:val="20"/>
              </w:rPr>
              <w:t xml:space="preserve">J1 </w:t>
            </w:r>
          </w:p>
        </w:tc>
        <w:tc>
          <w:tcPr>
            <w:tcW w:w="9783" w:type="dxa"/>
            <w:tcBorders>
              <w:top w:val="single" w:sz="4" w:space="0" w:color="000000"/>
              <w:left w:val="single" w:sz="4" w:space="0" w:color="000000"/>
              <w:bottom w:val="single" w:sz="4" w:space="0" w:color="000000"/>
              <w:right w:val="single" w:sz="4" w:space="0" w:color="000000"/>
            </w:tcBorders>
          </w:tcPr>
          <w:p w14:paraId="60D06DE4" w14:textId="77777777" w:rsidR="00F64A38" w:rsidRPr="00957DC6" w:rsidRDefault="00F64A38" w:rsidP="005A1F07">
            <w:pPr>
              <w:rPr>
                <w:sz w:val="20"/>
                <w:szCs w:val="20"/>
              </w:rPr>
            </w:pPr>
            <w:r w:rsidRPr="00957DC6">
              <w:rPr>
                <w:rFonts w:ascii="Calibri" w:eastAsia="Calibri" w:hAnsi="Calibri" w:cs="Calibri"/>
                <w:sz w:val="20"/>
                <w:szCs w:val="20"/>
              </w:rPr>
              <w:t xml:space="preserve">Leave of absence for the purpose of attending an interview for employment or for admission to another educational institution </w:t>
            </w:r>
          </w:p>
        </w:tc>
      </w:tr>
      <w:tr w:rsidR="00F64A38" w:rsidRPr="00957DC6" w14:paraId="796697BC" w14:textId="77777777" w:rsidTr="005A1F07">
        <w:trPr>
          <w:trHeight w:val="350"/>
        </w:trPr>
        <w:tc>
          <w:tcPr>
            <w:tcW w:w="1129" w:type="dxa"/>
            <w:tcBorders>
              <w:top w:val="single" w:sz="4" w:space="0" w:color="000000"/>
              <w:left w:val="single" w:sz="4" w:space="0" w:color="000000"/>
              <w:bottom w:val="single" w:sz="4" w:space="0" w:color="000000"/>
              <w:right w:val="single" w:sz="4" w:space="0" w:color="000000"/>
            </w:tcBorders>
          </w:tcPr>
          <w:p w14:paraId="2CEE9AEC" w14:textId="77777777" w:rsidR="00F64A38" w:rsidRPr="00957DC6" w:rsidRDefault="00F64A38" w:rsidP="005A1F07">
            <w:pPr>
              <w:ind w:left="2"/>
              <w:jc w:val="center"/>
              <w:rPr>
                <w:sz w:val="20"/>
                <w:szCs w:val="20"/>
              </w:rPr>
            </w:pPr>
            <w:r w:rsidRPr="00957DC6">
              <w:rPr>
                <w:rFonts w:ascii="Calibri" w:eastAsia="Calibri" w:hAnsi="Calibri" w:cs="Calibri"/>
                <w:sz w:val="20"/>
                <w:szCs w:val="20"/>
              </w:rPr>
              <w:t xml:space="preserve">S </w:t>
            </w:r>
          </w:p>
        </w:tc>
        <w:tc>
          <w:tcPr>
            <w:tcW w:w="9783" w:type="dxa"/>
            <w:tcBorders>
              <w:top w:val="single" w:sz="4" w:space="0" w:color="000000"/>
              <w:left w:val="single" w:sz="4" w:space="0" w:color="000000"/>
              <w:bottom w:val="single" w:sz="4" w:space="0" w:color="000000"/>
              <w:right w:val="single" w:sz="4" w:space="0" w:color="000000"/>
            </w:tcBorders>
          </w:tcPr>
          <w:p w14:paraId="58BA2D3E" w14:textId="77777777" w:rsidR="00F64A38" w:rsidRPr="00957DC6" w:rsidRDefault="00F64A38" w:rsidP="005A1F07">
            <w:pPr>
              <w:rPr>
                <w:sz w:val="20"/>
                <w:szCs w:val="20"/>
              </w:rPr>
            </w:pPr>
            <w:r w:rsidRPr="00957DC6">
              <w:rPr>
                <w:rFonts w:ascii="Calibri" w:eastAsia="Calibri" w:hAnsi="Calibri" w:cs="Calibri"/>
                <w:sz w:val="20"/>
                <w:szCs w:val="20"/>
              </w:rPr>
              <w:t xml:space="preserve">Leave of absence for the purpose of studying for a public examination </w:t>
            </w:r>
          </w:p>
        </w:tc>
      </w:tr>
      <w:tr w:rsidR="00F64A38" w:rsidRPr="00957DC6" w14:paraId="7FB95D9A" w14:textId="77777777" w:rsidTr="005A1F07">
        <w:trPr>
          <w:trHeight w:val="355"/>
        </w:trPr>
        <w:tc>
          <w:tcPr>
            <w:tcW w:w="1129" w:type="dxa"/>
            <w:tcBorders>
              <w:top w:val="single" w:sz="4" w:space="0" w:color="000000"/>
              <w:left w:val="single" w:sz="4" w:space="0" w:color="000000"/>
              <w:bottom w:val="single" w:sz="4" w:space="0" w:color="000000"/>
              <w:right w:val="single" w:sz="4" w:space="0" w:color="000000"/>
            </w:tcBorders>
          </w:tcPr>
          <w:p w14:paraId="6FD7FCEF" w14:textId="77777777" w:rsidR="00F64A38" w:rsidRPr="00957DC6" w:rsidRDefault="00F64A38" w:rsidP="005A1F07">
            <w:pPr>
              <w:ind w:left="9"/>
              <w:jc w:val="center"/>
              <w:rPr>
                <w:sz w:val="20"/>
                <w:szCs w:val="20"/>
              </w:rPr>
            </w:pPr>
            <w:r w:rsidRPr="00957DC6">
              <w:rPr>
                <w:rFonts w:ascii="Calibri" w:eastAsia="Calibri" w:hAnsi="Calibri" w:cs="Calibri"/>
                <w:sz w:val="20"/>
                <w:szCs w:val="20"/>
              </w:rPr>
              <w:t xml:space="preserve">X </w:t>
            </w:r>
          </w:p>
        </w:tc>
        <w:tc>
          <w:tcPr>
            <w:tcW w:w="9783" w:type="dxa"/>
            <w:tcBorders>
              <w:top w:val="single" w:sz="4" w:space="0" w:color="000000"/>
              <w:left w:val="single" w:sz="4" w:space="0" w:color="000000"/>
              <w:bottom w:val="single" w:sz="4" w:space="0" w:color="000000"/>
              <w:right w:val="single" w:sz="4" w:space="0" w:color="000000"/>
            </w:tcBorders>
          </w:tcPr>
          <w:p w14:paraId="4C0F3D8E" w14:textId="77777777" w:rsidR="00F64A38" w:rsidRPr="00957DC6" w:rsidRDefault="00F64A38" w:rsidP="005A1F07">
            <w:pPr>
              <w:rPr>
                <w:sz w:val="20"/>
                <w:szCs w:val="20"/>
              </w:rPr>
            </w:pPr>
            <w:r w:rsidRPr="00957DC6">
              <w:rPr>
                <w:rFonts w:ascii="Calibri" w:eastAsia="Calibri" w:hAnsi="Calibri" w:cs="Calibri"/>
                <w:sz w:val="20"/>
                <w:szCs w:val="20"/>
              </w:rPr>
              <w:t xml:space="preserve">Non-compulsory school age pupil not required to attend school </w:t>
            </w:r>
          </w:p>
        </w:tc>
      </w:tr>
      <w:tr w:rsidR="00F64A38" w:rsidRPr="00957DC6" w14:paraId="571DCB61" w14:textId="77777777" w:rsidTr="005A1F07">
        <w:trPr>
          <w:trHeight w:val="350"/>
        </w:trPr>
        <w:tc>
          <w:tcPr>
            <w:tcW w:w="1129" w:type="dxa"/>
            <w:tcBorders>
              <w:top w:val="single" w:sz="4" w:space="0" w:color="000000"/>
              <w:left w:val="single" w:sz="4" w:space="0" w:color="000000"/>
              <w:bottom w:val="single" w:sz="4" w:space="0" w:color="000000"/>
              <w:right w:val="single" w:sz="4" w:space="0" w:color="000000"/>
            </w:tcBorders>
          </w:tcPr>
          <w:p w14:paraId="0548E82A" w14:textId="77777777" w:rsidR="00F64A38" w:rsidRPr="00957DC6" w:rsidRDefault="00F64A38" w:rsidP="005A1F07">
            <w:pPr>
              <w:ind w:left="6"/>
              <w:jc w:val="center"/>
              <w:rPr>
                <w:sz w:val="20"/>
                <w:szCs w:val="20"/>
              </w:rPr>
            </w:pPr>
            <w:r w:rsidRPr="00957DC6">
              <w:rPr>
                <w:rFonts w:ascii="Calibri" w:eastAsia="Calibri" w:hAnsi="Calibri" w:cs="Calibri"/>
                <w:sz w:val="20"/>
                <w:szCs w:val="20"/>
              </w:rPr>
              <w:t xml:space="preserve">C2 </w:t>
            </w:r>
          </w:p>
        </w:tc>
        <w:tc>
          <w:tcPr>
            <w:tcW w:w="9783" w:type="dxa"/>
            <w:tcBorders>
              <w:top w:val="single" w:sz="4" w:space="0" w:color="000000"/>
              <w:left w:val="single" w:sz="4" w:space="0" w:color="000000"/>
              <w:bottom w:val="single" w:sz="4" w:space="0" w:color="000000"/>
              <w:right w:val="single" w:sz="4" w:space="0" w:color="000000"/>
            </w:tcBorders>
          </w:tcPr>
          <w:p w14:paraId="58FF599D" w14:textId="77777777" w:rsidR="00F64A38" w:rsidRPr="00957DC6" w:rsidRDefault="00F64A38" w:rsidP="005A1F07">
            <w:pPr>
              <w:jc w:val="both"/>
              <w:rPr>
                <w:sz w:val="20"/>
                <w:szCs w:val="20"/>
              </w:rPr>
            </w:pPr>
            <w:r w:rsidRPr="00957DC6">
              <w:rPr>
                <w:rFonts w:ascii="Calibri" w:eastAsia="Calibri" w:hAnsi="Calibri" w:cs="Calibri"/>
                <w:sz w:val="20"/>
                <w:szCs w:val="20"/>
              </w:rPr>
              <w:t xml:space="preserve">Leave of absence for a compulsory school age pupil subject to a part-time timetable </w:t>
            </w:r>
          </w:p>
        </w:tc>
      </w:tr>
      <w:tr w:rsidR="00F64A38" w:rsidRPr="00957DC6" w14:paraId="5A06B32B" w14:textId="77777777" w:rsidTr="005A1F07">
        <w:trPr>
          <w:trHeight w:val="351"/>
        </w:trPr>
        <w:tc>
          <w:tcPr>
            <w:tcW w:w="1129" w:type="dxa"/>
            <w:tcBorders>
              <w:top w:val="single" w:sz="4" w:space="0" w:color="000000"/>
              <w:left w:val="single" w:sz="4" w:space="0" w:color="000000"/>
              <w:bottom w:val="single" w:sz="4" w:space="0" w:color="000000"/>
              <w:right w:val="single" w:sz="4" w:space="0" w:color="000000"/>
            </w:tcBorders>
          </w:tcPr>
          <w:p w14:paraId="2D101EEF" w14:textId="77777777" w:rsidR="00F64A38" w:rsidRPr="00957DC6" w:rsidRDefault="00F64A38" w:rsidP="005A1F07">
            <w:pPr>
              <w:ind w:left="3"/>
              <w:jc w:val="center"/>
              <w:rPr>
                <w:sz w:val="20"/>
                <w:szCs w:val="20"/>
              </w:rPr>
            </w:pPr>
            <w:r w:rsidRPr="00957DC6">
              <w:rPr>
                <w:rFonts w:ascii="Calibri" w:eastAsia="Calibri" w:hAnsi="Calibri" w:cs="Calibri"/>
                <w:sz w:val="20"/>
                <w:szCs w:val="20"/>
              </w:rPr>
              <w:t xml:space="preserve">C </w:t>
            </w:r>
          </w:p>
        </w:tc>
        <w:tc>
          <w:tcPr>
            <w:tcW w:w="9783" w:type="dxa"/>
            <w:tcBorders>
              <w:top w:val="single" w:sz="4" w:space="0" w:color="000000"/>
              <w:left w:val="single" w:sz="4" w:space="0" w:color="000000"/>
              <w:bottom w:val="single" w:sz="4" w:space="0" w:color="000000"/>
              <w:right w:val="single" w:sz="4" w:space="0" w:color="000000"/>
            </w:tcBorders>
          </w:tcPr>
          <w:p w14:paraId="5E7F705E" w14:textId="77777777" w:rsidR="00F64A38" w:rsidRPr="00957DC6" w:rsidRDefault="00F64A38" w:rsidP="005A1F07">
            <w:pPr>
              <w:rPr>
                <w:sz w:val="20"/>
                <w:szCs w:val="20"/>
              </w:rPr>
            </w:pPr>
            <w:r w:rsidRPr="00957DC6">
              <w:rPr>
                <w:rFonts w:ascii="Calibri" w:eastAsia="Calibri" w:hAnsi="Calibri" w:cs="Calibri"/>
                <w:sz w:val="20"/>
                <w:szCs w:val="20"/>
              </w:rPr>
              <w:t xml:space="preserve">Leave of absence for exceptional circumstance </w:t>
            </w:r>
          </w:p>
        </w:tc>
      </w:tr>
      <w:tr w:rsidR="00F64A38" w:rsidRPr="00957DC6" w14:paraId="4B233773" w14:textId="77777777" w:rsidTr="005A1F07">
        <w:trPr>
          <w:trHeight w:val="353"/>
        </w:trPr>
        <w:tc>
          <w:tcPr>
            <w:tcW w:w="1129" w:type="dxa"/>
            <w:tcBorders>
              <w:top w:val="single" w:sz="4" w:space="0" w:color="000000"/>
              <w:left w:val="single" w:sz="4" w:space="0" w:color="000000"/>
              <w:bottom w:val="single" w:sz="4" w:space="0" w:color="000000"/>
              <w:right w:val="nil"/>
            </w:tcBorders>
            <w:shd w:val="clear" w:color="auto" w:fill="CCCCFF"/>
          </w:tcPr>
          <w:p w14:paraId="4E145D79" w14:textId="77777777" w:rsidR="00F64A38" w:rsidRPr="00957DC6" w:rsidRDefault="00F64A38" w:rsidP="005A1F07">
            <w:pPr>
              <w:spacing w:after="160"/>
              <w:rPr>
                <w:sz w:val="20"/>
                <w:szCs w:val="20"/>
              </w:rPr>
            </w:pPr>
          </w:p>
        </w:tc>
        <w:tc>
          <w:tcPr>
            <w:tcW w:w="9783" w:type="dxa"/>
            <w:tcBorders>
              <w:top w:val="single" w:sz="4" w:space="0" w:color="000000"/>
              <w:left w:val="nil"/>
              <w:bottom w:val="single" w:sz="4" w:space="0" w:color="000000"/>
              <w:right w:val="single" w:sz="4" w:space="0" w:color="000000"/>
            </w:tcBorders>
            <w:shd w:val="clear" w:color="auto" w:fill="CCCCFF"/>
          </w:tcPr>
          <w:p w14:paraId="7E52D786" w14:textId="77777777" w:rsidR="00F64A38" w:rsidRPr="00957DC6" w:rsidRDefault="00F64A38" w:rsidP="005A1F07">
            <w:pPr>
              <w:ind w:left="2216"/>
              <w:rPr>
                <w:sz w:val="20"/>
                <w:szCs w:val="20"/>
              </w:rPr>
            </w:pPr>
            <w:r w:rsidRPr="00957DC6">
              <w:rPr>
                <w:sz w:val="20"/>
                <w:szCs w:val="20"/>
              </w:rPr>
              <w:t>Absent – other authorised reasons</w:t>
            </w:r>
            <w:r w:rsidRPr="00957DC6">
              <w:rPr>
                <w:rFonts w:ascii="Calibri" w:eastAsia="Calibri" w:hAnsi="Calibri" w:cs="Calibri"/>
                <w:sz w:val="20"/>
                <w:szCs w:val="20"/>
              </w:rPr>
              <w:t xml:space="preserve"> </w:t>
            </w:r>
          </w:p>
        </w:tc>
      </w:tr>
      <w:tr w:rsidR="00F64A38" w:rsidRPr="00957DC6" w14:paraId="27A75F7F" w14:textId="77777777" w:rsidTr="005A1F07">
        <w:trPr>
          <w:trHeight w:val="351"/>
        </w:trPr>
        <w:tc>
          <w:tcPr>
            <w:tcW w:w="1129" w:type="dxa"/>
            <w:tcBorders>
              <w:top w:val="single" w:sz="4" w:space="0" w:color="000000"/>
              <w:left w:val="single" w:sz="4" w:space="0" w:color="000000"/>
              <w:bottom w:val="single" w:sz="4" w:space="0" w:color="000000"/>
              <w:right w:val="single" w:sz="4" w:space="0" w:color="000000"/>
            </w:tcBorders>
          </w:tcPr>
          <w:p w14:paraId="211315B7" w14:textId="77777777" w:rsidR="00F64A38" w:rsidRPr="00957DC6" w:rsidRDefault="00F64A38" w:rsidP="005A1F07">
            <w:pPr>
              <w:ind w:left="10"/>
              <w:jc w:val="center"/>
              <w:rPr>
                <w:sz w:val="20"/>
                <w:szCs w:val="20"/>
              </w:rPr>
            </w:pPr>
            <w:r w:rsidRPr="00957DC6">
              <w:rPr>
                <w:rFonts w:ascii="Calibri" w:eastAsia="Calibri" w:hAnsi="Calibri" w:cs="Calibri"/>
                <w:sz w:val="20"/>
                <w:szCs w:val="20"/>
              </w:rPr>
              <w:t xml:space="preserve">T </w:t>
            </w:r>
          </w:p>
        </w:tc>
        <w:tc>
          <w:tcPr>
            <w:tcW w:w="9783" w:type="dxa"/>
            <w:tcBorders>
              <w:top w:val="single" w:sz="4" w:space="0" w:color="000000"/>
              <w:left w:val="single" w:sz="4" w:space="0" w:color="000000"/>
              <w:bottom w:val="single" w:sz="4" w:space="0" w:color="000000"/>
              <w:right w:val="single" w:sz="4" w:space="0" w:color="000000"/>
            </w:tcBorders>
          </w:tcPr>
          <w:p w14:paraId="7434C646" w14:textId="77777777" w:rsidR="00F64A38" w:rsidRPr="00957DC6" w:rsidRDefault="00F64A38" w:rsidP="005A1F07">
            <w:pPr>
              <w:rPr>
                <w:sz w:val="20"/>
                <w:szCs w:val="20"/>
              </w:rPr>
            </w:pPr>
            <w:r w:rsidRPr="00957DC6">
              <w:rPr>
                <w:rFonts w:ascii="Calibri" w:eastAsia="Calibri" w:hAnsi="Calibri" w:cs="Calibri"/>
                <w:sz w:val="20"/>
                <w:szCs w:val="20"/>
              </w:rPr>
              <w:t xml:space="preserve">Parent travelling for occupational purposes </w:t>
            </w:r>
          </w:p>
        </w:tc>
      </w:tr>
      <w:tr w:rsidR="00F64A38" w:rsidRPr="00957DC6" w14:paraId="0F0A8ECF" w14:textId="77777777" w:rsidTr="005A1F07">
        <w:trPr>
          <w:trHeight w:val="350"/>
        </w:trPr>
        <w:tc>
          <w:tcPr>
            <w:tcW w:w="1129" w:type="dxa"/>
            <w:tcBorders>
              <w:top w:val="single" w:sz="4" w:space="0" w:color="000000"/>
              <w:left w:val="single" w:sz="4" w:space="0" w:color="000000"/>
              <w:bottom w:val="single" w:sz="4" w:space="0" w:color="000000"/>
              <w:right w:val="single" w:sz="4" w:space="0" w:color="000000"/>
            </w:tcBorders>
          </w:tcPr>
          <w:p w14:paraId="5B074C8C" w14:textId="77777777" w:rsidR="00F64A38" w:rsidRPr="00957DC6" w:rsidRDefault="00F64A38" w:rsidP="005A1F07">
            <w:pPr>
              <w:ind w:left="6"/>
              <w:jc w:val="center"/>
              <w:rPr>
                <w:sz w:val="20"/>
                <w:szCs w:val="20"/>
              </w:rPr>
            </w:pPr>
            <w:r w:rsidRPr="00957DC6">
              <w:rPr>
                <w:rFonts w:ascii="Calibri" w:eastAsia="Calibri" w:hAnsi="Calibri" w:cs="Calibri"/>
                <w:sz w:val="20"/>
                <w:szCs w:val="20"/>
              </w:rPr>
              <w:t xml:space="preserve">R </w:t>
            </w:r>
          </w:p>
        </w:tc>
        <w:tc>
          <w:tcPr>
            <w:tcW w:w="9783" w:type="dxa"/>
            <w:tcBorders>
              <w:top w:val="single" w:sz="4" w:space="0" w:color="000000"/>
              <w:left w:val="single" w:sz="4" w:space="0" w:color="000000"/>
              <w:bottom w:val="single" w:sz="4" w:space="0" w:color="000000"/>
              <w:right w:val="single" w:sz="4" w:space="0" w:color="000000"/>
            </w:tcBorders>
          </w:tcPr>
          <w:p w14:paraId="421086A7" w14:textId="77777777" w:rsidR="00F64A38" w:rsidRPr="00957DC6" w:rsidRDefault="00F64A38" w:rsidP="005A1F07">
            <w:pPr>
              <w:rPr>
                <w:sz w:val="20"/>
                <w:szCs w:val="20"/>
              </w:rPr>
            </w:pPr>
            <w:r w:rsidRPr="00957DC6">
              <w:rPr>
                <w:rFonts w:ascii="Calibri" w:eastAsia="Calibri" w:hAnsi="Calibri" w:cs="Calibri"/>
                <w:sz w:val="20"/>
                <w:szCs w:val="20"/>
              </w:rPr>
              <w:t xml:space="preserve">Religious observance </w:t>
            </w:r>
          </w:p>
        </w:tc>
      </w:tr>
      <w:tr w:rsidR="00F64A38" w:rsidRPr="00957DC6" w14:paraId="7B0ED4F2" w14:textId="77777777" w:rsidTr="005A1F07">
        <w:trPr>
          <w:trHeight w:val="355"/>
        </w:trPr>
        <w:tc>
          <w:tcPr>
            <w:tcW w:w="1129" w:type="dxa"/>
            <w:tcBorders>
              <w:top w:val="single" w:sz="4" w:space="0" w:color="000000"/>
              <w:left w:val="single" w:sz="4" w:space="0" w:color="000000"/>
              <w:bottom w:val="single" w:sz="4" w:space="0" w:color="000000"/>
              <w:right w:val="single" w:sz="4" w:space="0" w:color="000000"/>
            </w:tcBorders>
          </w:tcPr>
          <w:p w14:paraId="23156262" w14:textId="77777777" w:rsidR="00F64A38" w:rsidRPr="00957DC6" w:rsidRDefault="00F64A38" w:rsidP="005A1F07">
            <w:pPr>
              <w:ind w:left="4"/>
              <w:jc w:val="center"/>
              <w:rPr>
                <w:sz w:val="20"/>
                <w:szCs w:val="20"/>
              </w:rPr>
            </w:pPr>
            <w:r w:rsidRPr="00957DC6">
              <w:rPr>
                <w:rFonts w:ascii="Calibri" w:eastAsia="Calibri" w:hAnsi="Calibri" w:cs="Calibri"/>
                <w:sz w:val="20"/>
                <w:szCs w:val="20"/>
              </w:rPr>
              <w:t xml:space="preserve">I </w:t>
            </w:r>
          </w:p>
        </w:tc>
        <w:tc>
          <w:tcPr>
            <w:tcW w:w="9783" w:type="dxa"/>
            <w:tcBorders>
              <w:top w:val="single" w:sz="4" w:space="0" w:color="000000"/>
              <w:left w:val="single" w:sz="4" w:space="0" w:color="000000"/>
              <w:bottom w:val="single" w:sz="4" w:space="0" w:color="000000"/>
              <w:right w:val="single" w:sz="4" w:space="0" w:color="000000"/>
            </w:tcBorders>
          </w:tcPr>
          <w:p w14:paraId="066C1283" w14:textId="77777777" w:rsidR="00F64A38" w:rsidRPr="00957DC6" w:rsidRDefault="00F64A38" w:rsidP="005A1F07">
            <w:pPr>
              <w:rPr>
                <w:sz w:val="20"/>
                <w:szCs w:val="20"/>
              </w:rPr>
            </w:pPr>
            <w:r w:rsidRPr="00957DC6">
              <w:rPr>
                <w:rFonts w:ascii="Calibri" w:eastAsia="Calibri" w:hAnsi="Calibri" w:cs="Calibri"/>
                <w:sz w:val="20"/>
                <w:szCs w:val="20"/>
              </w:rPr>
              <w:t xml:space="preserve">Illness (not medical or dental appointment) </w:t>
            </w:r>
          </w:p>
        </w:tc>
      </w:tr>
      <w:tr w:rsidR="00F64A38" w:rsidRPr="00957DC6" w14:paraId="4584736F" w14:textId="77777777" w:rsidTr="005A1F07">
        <w:trPr>
          <w:trHeight w:val="351"/>
        </w:trPr>
        <w:tc>
          <w:tcPr>
            <w:tcW w:w="1129" w:type="dxa"/>
            <w:tcBorders>
              <w:top w:val="single" w:sz="4" w:space="0" w:color="000000"/>
              <w:left w:val="single" w:sz="4" w:space="0" w:color="000000"/>
              <w:bottom w:val="single" w:sz="4" w:space="0" w:color="000000"/>
              <w:right w:val="single" w:sz="4" w:space="0" w:color="000000"/>
            </w:tcBorders>
          </w:tcPr>
          <w:p w14:paraId="030C5250" w14:textId="77777777" w:rsidR="00F64A38" w:rsidRPr="00957DC6" w:rsidRDefault="00F64A38" w:rsidP="005A1F07">
            <w:pPr>
              <w:ind w:left="10"/>
              <w:jc w:val="center"/>
              <w:rPr>
                <w:sz w:val="20"/>
                <w:szCs w:val="20"/>
              </w:rPr>
            </w:pPr>
            <w:r w:rsidRPr="00957DC6">
              <w:rPr>
                <w:rFonts w:ascii="Calibri" w:eastAsia="Calibri" w:hAnsi="Calibri" w:cs="Calibri"/>
                <w:sz w:val="20"/>
                <w:szCs w:val="20"/>
              </w:rPr>
              <w:t xml:space="preserve">E </w:t>
            </w:r>
          </w:p>
        </w:tc>
        <w:tc>
          <w:tcPr>
            <w:tcW w:w="9783" w:type="dxa"/>
            <w:tcBorders>
              <w:top w:val="single" w:sz="4" w:space="0" w:color="000000"/>
              <w:left w:val="single" w:sz="4" w:space="0" w:color="000000"/>
              <w:bottom w:val="single" w:sz="4" w:space="0" w:color="000000"/>
              <w:right w:val="single" w:sz="4" w:space="0" w:color="000000"/>
            </w:tcBorders>
          </w:tcPr>
          <w:p w14:paraId="0ABE670F" w14:textId="77777777" w:rsidR="00F64A38" w:rsidRPr="00957DC6" w:rsidRDefault="00F64A38" w:rsidP="005A1F07">
            <w:pPr>
              <w:rPr>
                <w:sz w:val="20"/>
                <w:szCs w:val="20"/>
              </w:rPr>
            </w:pPr>
            <w:r w:rsidRPr="00957DC6">
              <w:rPr>
                <w:rFonts w:ascii="Calibri" w:eastAsia="Calibri" w:hAnsi="Calibri" w:cs="Calibri"/>
                <w:sz w:val="20"/>
                <w:szCs w:val="20"/>
              </w:rPr>
              <w:t xml:space="preserve">Suspended or permanently excluded and no alternative provision made </w:t>
            </w:r>
          </w:p>
        </w:tc>
      </w:tr>
      <w:tr w:rsidR="00F64A38" w:rsidRPr="00957DC6" w14:paraId="04B03EAC" w14:textId="77777777" w:rsidTr="005A1F07">
        <w:trPr>
          <w:trHeight w:val="348"/>
        </w:trPr>
        <w:tc>
          <w:tcPr>
            <w:tcW w:w="1129" w:type="dxa"/>
            <w:tcBorders>
              <w:top w:val="single" w:sz="4" w:space="0" w:color="000000"/>
              <w:left w:val="single" w:sz="4" w:space="0" w:color="000000"/>
              <w:bottom w:val="single" w:sz="4" w:space="0" w:color="000000"/>
              <w:right w:val="nil"/>
            </w:tcBorders>
            <w:shd w:val="clear" w:color="auto" w:fill="CCCCFF"/>
          </w:tcPr>
          <w:p w14:paraId="054D30A7" w14:textId="77777777" w:rsidR="00F64A38" w:rsidRPr="00957DC6" w:rsidRDefault="00F64A38" w:rsidP="005A1F07">
            <w:pPr>
              <w:spacing w:after="160"/>
              <w:rPr>
                <w:sz w:val="20"/>
                <w:szCs w:val="20"/>
              </w:rPr>
            </w:pPr>
          </w:p>
        </w:tc>
        <w:tc>
          <w:tcPr>
            <w:tcW w:w="9783" w:type="dxa"/>
            <w:tcBorders>
              <w:top w:val="single" w:sz="4" w:space="0" w:color="000000"/>
              <w:left w:val="nil"/>
              <w:bottom w:val="single" w:sz="4" w:space="0" w:color="000000"/>
              <w:right w:val="single" w:sz="4" w:space="0" w:color="000000"/>
            </w:tcBorders>
            <w:shd w:val="clear" w:color="auto" w:fill="CCCCFF"/>
          </w:tcPr>
          <w:p w14:paraId="7D5017DC" w14:textId="77777777" w:rsidR="00F64A38" w:rsidRPr="00957DC6" w:rsidRDefault="00F64A38" w:rsidP="005A1F07">
            <w:pPr>
              <w:ind w:left="485"/>
              <w:rPr>
                <w:sz w:val="20"/>
                <w:szCs w:val="20"/>
              </w:rPr>
            </w:pPr>
            <w:r w:rsidRPr="00957DC6">
              <w:rPr>
                <w:sz w:val="20"/>
                <w:szCs w:val="20"/>
              </w:rPr>
              <w:t>Absent – unable to attend school because of unavoidable causes</w:t>
            </w:r>
            <w:r w:rsidRPr="00957DC6">
              <w:rPr>
                <w:rFonts w:ascii="Calibri" w:eastAsia="Calibri" w:hAnsi="Calibri" w:cs="Calibri"/>
                <w:sz w:val="20"/>
                <w:szCs w:val="20"/>
              </w:rPr>
              <w:t xml:space="preserve"> </w:t>
            </w:r>
          </w:p>
        </w:tc>
      </w:tr>
      <w:tr w:rsidR="00F64A38" w:rsidRPr="00957DC6" w14:paraId="0A1B27CE" w14:textId="77777777" w:rsidTr="005A1F07">
        <w:trPr>
          <w:trHeight w:val="356"/>
        </w:trPr>
        <w:tc>
          <w:tcPr>
            <w:tcW w:w="1129" w:type="dxa"/>
            <w:tcBorders>
              <w:top w:val="single" w:sz="4" w:space="0" w:color="000000"/>
              <w:left w:val="single" w:sz="4" w:space="0" w:color="000000"/>
              <w:bottom w:val="single" w:sz="4" w:space="0" w:color="000000"/>
              <w:right w:val="single" w:sz="4" w:space="0" w:color="000000"/>
            </w:tcBorders>
          </w:tcPr>
          <w:p w14:paraId="786107C0" w14:textId="77777777" w:rsidR="00F64A38" w:rsidRPr="00957DC6" w:rsidRDefault="00F64A38" w:rsidP="005A1F07">
            <w:pPr>
              <w:ind w:left="2"/>
              <w:jc w:val="center"/>
              <w:rPr>
                <w:sz w:val="20"/>
                <w:szCs w:val="20"/>
              </w:rPr>
            </w:pPr>
            <w:r w:rsidRPr="00957DC6">
              <w:rPr>
                <w:rFonts w:ascii="Calibri" w:eastAsia="Calibri" w:hAnsi="Calibri" w:cs="Calibri"/>
                <w:sz w:val="20"/>
                <w:szCs w:val="20"/>
              </w:rPr>
              <w:t xml:space="preserve">Q </w:t>
            </w:r>
          </w:p>
        </w:tc>
        <w:tc>
          <w:tcPr>
            <w:tcW w:w="9783" w:type="dxa"/>
            <w:tcBorders>
              <w:top w:val="single" w:sz="4" w:space="0" w:color="000000"/>
              <w:left w:val="single" w:sz="4" w:space="0" w:color="000000"/>
              <w:bottom w:val="single" w:sz="4" w:space="0" w:color="000000"/>
              <w:right w:val="single" w:sz="4" w:space="0" w:color="000000"/>
            </w:tcBorders>
          </w:tcPr>
          <w:p w14:paraId="3D734497" w14:textId="77777777" w:rsidR="00F64A38" w:rsidRPr="00957DC6" w:rsidRDefault="00F64A38" w:rsidP="005A1F07">
            <w:pPr>
              <w:rPr>
                <w:sz w:val="20"/>
                <w:szCs w:val="20"/>
              </w:rPr>
            </w:pPr>
            <w:r w:rsidRPr="00957DC6">
              <w:rPr>
                <w:rFonts w:ascii="Calibri" w:eastAsia="Calibri" w:hAnsi="Calibri" w:cs="Calibri"/>
                <w:sz w:val="20"/>
                <w:szCs w:val="20"/>
              </w:rPr>
              <w:t xml:space="preserve">Unable to attend the school because of a lack of access arrangements </w:t>
            </w:r>
          </w:p>
        </w:tc>
      </w:tr>
      <w:tr w:rsidR="00F64A38" w:rsidRPr="00957DC6" w14:paraId="6A79626C" w14:textId="77777777" w:rsidTr="005A1F07">
        <w:trPr>
          <w:trHeight w:val="350"/>
        </w:trPr>
        <w:tc>
          <w:tcPr>
            <w:tcW w:w="1129" w:type="dxa"/>
            <w:tcBorders>
              <w:top w:val="single" w:sz="4" w:space="0" w:color="000000"/>
              <w:left w:val="single" w:sz="4" w:space="0" w:color="000000"/>
              <w:bottom w:val="single" w:sz="4" w:space="0" w:color="000000"/>
              <w:right w:val="single" w:sz="4" w:space="0" w:color="000000"/>
            </w:tcBorders>
          </w:tcPr>
          <w:p w14:paraId="4ED2C03C" w14:textId="77777777" w:rsidR="00F64A38" w:rsidRPr="00957DC6" w:rsidRDefault="00F64A38" w:rsidP="005A1F07">
            <w:pPr>
              <w:ind w:left="1"/>
              <w:jc w:val="center"/>
              <w:rPr>
                <w:sz w:val="20"/>
                <w:szCs w:val="20"/>
              </w:rPr>
            </w:pPr>
            <w:r w:rsidRPr="00957DC6">
              <w:rPr>
                <w:rFonts w:ascii="Calibri" w:eastAsia="Calibri" w:hAnsi="Calibri" w:cs="Calibri"/>
                <w:sz w:val="20"/>
                <w:szCs w:val="20"/>
              </w:rPr>
              <w:t xml:space="preserve">Y1 </w:t>
            </w:r>
          </w:p>
        </w:tc>
        <w:tc>
          <w:tcPr>
            <w:tcW w:w="9783" w:type="dxa"/>
            <w:tcBorders>
              <w:top w:val="single" w:sz="4" w:space="0" w:color="000000"/>
              <w:left w:val="single" w:sz="4" w:space="0" w:color="000000"/>
              <w:bottom w:val="single" w:sz="4" w:space="0" w:color="000000"/>
              <w:right w:val="single" w:sz="4" w:space="0" w:color="000000"/>
            </w:tcBorders>
          </w:tcPr>
          <w:p w14:paraId="062592B2" w14:textId="77777777" w:rsidR="00F64A38" w:rsidRPr="00957DC6" w:rsidRDefault="00F64A38" w:rsidP="005A1F07">
            <w:pPr>
              <w:rPr>
                <w:sz w:val="20"/>
                <w:szCs w:val="20"/>
              </w:rPr>
            </w:pPr>
            <w:r w:rsidRPr="00957DC6">
              <w:rPr>
                <w:rFonts w:ascii="Calibri" w:eastAsia="Calibri" w:hAnsi="Calibri" w:cs="Calibri"/>
                <w:sz w:val="20"/>
                <w:szCs w:val="20"/>
              </w:rPr>
              <w:t xml:space="preserve">Unable to attend due to transport normally provided not being available </w:t>
            </w:r>
          </w:p>
        </w:tc>
      </w:tr>
      <w:tr w:rsidR="00F64A38" w:rsidRPr="00957DC6" w14:paraId="1D70296C" w14:textId="77777777" w:rsidTr="005A1F07">
        <w:trPr>
          <w:trHeight w:val="350"/>
        </w:trPr>
        <w:tc>
          <w:tcPr>
            <w:tcW w:w="1129" w:type="dxa"/>
            <w:tcBorders>
              <w:top w:val="single" w:sz="4" w:space="0" w:color="000000"/>
              <w:left w:val="single" w:sz="4" w:space="0" w:color="000000"/>
              <w:bottom w:val="single" w:sz="4" w:space="0" w:color="000000"/>
              <w:right w:val="single" w:sz="4" w:space="0" w:color="000000"/>
            </w:tcBorders>
          </w:tcPr>
          <w:p w14:paraId="4DC1A612" w14:textId="77777777" w:rsidR="00F64A38" w:rsidRPr="00957DC6" w:rsidRDefault="00F64A38" w:rsidP="005A1F07">
            <w:pPr>
              <w:ind w:left="1"/>
              <w:jc w:val="center"/>
              <w:rPr>
                <w:sz w:val="20"/>
                <w:szCs w:val="20"/>
              </w:rPr>
            </w:pPr>
            <w:r w:rsidRPr="00957DC6">
              <w:rPr>
                <w:rFonts w:ascii="Calibri" w:eastAsia="Calibri" w:hAnsi="Calibri" w:cs="Calibri"/>
                <w:sz w:val="20"/>
                <w:szCs w:val="20"/>
              </w:rPr>
              <w:t xml:space="preserve">Y2 </w:t>
            </w:r>
          </w:p>
        </w:tc>
        <w:tc>
          <w:tcPr>
            <w:tcW w:w="9783" w:type="dxa"/>
            <w:tcBorders>
              <w:top w:val="single" w:sz="4" w:space="0" w:color="000000"/>
              <w:left w:val="single" w:sz="4" w:space="0" w:color="000000"/>
              <w:bottom w:val="single" w:sz="4" w:space="0" w:color="000000"/>
              <w:right w:val="single" w:sz="4" w:space="0" w:color="000000"/>
            </w:tcBorders>
          </w:tcPr>
          <w:p w14:paraId="190CDC67" w14:textId="77777777" w:rsidR="00F64A38" w:rsidRPr="00957DC6" w:rsidRDefault="00F64A38" w:rsidP="005A1F07">
            <w:pPr>
              <w:rPr>
                <w:sz w:val="20"/>
                <w:szCs w:val="20"/>
              </w:rPr>
            </w:pPr>
            <w:r w:rsidRPr="00957DC6">
              <w:rPr>
                <w:rFonts w:ascii="Calibri" w:eastAsia="Calibri" w:hAnsi="Calibri" w:cs="Calibri"/>
                <w:sz w:val="20"/>
                <w:szCs w:val="20"/>
              </w:rPr>
              <w:t xml:space="preserve">Unable to attend due to widespread disruption to travel </w:t>
            </w:r>
          </w:p>
        </w:tc>
      </w:tr>
      <w:tr w:rsidR="00F64A38" w:rsidRPr="00957DC6" w14:paraId="074655EE" w14:textId="77777777" w:rsidTr="005A1F07">
        <w:trPr>
          <w:trHeight w:val="355"/>
        </w:trPr>
        <w:tc>
          <w:tcPr>
            <w:tcW w:w="1129" w:type="dxa"/>
            <w:tcBorders>
              <w:top w:val="single" w:sz="4" w:space="0" w:color="000000"/>
              <w:left w:val="single" w:sz="4" w:space="0" w:color="000000"/>
              <w:bottom w:val="single" w:sz="4" w:space="0" w:color="000000"/>
              <w:right w:val="single" w:sz="4" w:space="0" w:color="000000"/>
            </w:tcBorders>
          </w:tcPr>
          <w:p w14:paraId="72F1CB14" w14:textId="77777777" w:rsidR="00F64A38" w:rsidRPr="00957DC6" w:rsidRDefault="00F64A38" w:rsidP="005A1F07">
            <w:pPr>
              <w:ind w:left="1"/>
              <w:jc w:val="center"/>
              <w:rPr>
                <w:sz w:val="20"/>
                <w:szCs w:val="20"/>
              </w:rPr>
            </w:pPr>
            <w:r w:rsidRPr="00957DC6">
              <w:rPr>
                <w:rFonts w:ascii="Calibri" w:eastAsia="Calibri" w:hAnsi="Calibri" w:cs="Calibri"/>
                <w:sz w:val="20"/>
                <w:szCs w:val="20"/>
              </w:rPr>
              <w:t xml:space="preserve">Y3 </w:t>
            </w:r>
          </w:p>
        </w:tc>
        <w:tc>
          <w:tcPr>
            <w:tcW w:w="9783" w:type="dxa"/>
            <w:tcBorders>
              <w:top w:val="single" w:sz="4" w:space="0" w:color="000000"/>
              <w:left w:val="single" w:sz="4" w:space="0" w:color="000000"/>
              <w:bottom w:val="single" w:sz="4" w:space="0" w:color="000000"/>
              <w:right w:val="single" w:sz="4" w:space="0" w:color="000000"/>
            </w:tcBorders>
          </w:tcPr>
          <w:p w14:paraId="4108BCF8" w14:textId="77777777" w:rsidR="00F64A38" w:rsidRPr="00957DC6" w:rsidRDefault="00F64A38" w:rsidP="005A1F07">
            <w:pPr>
              <w:rPr>
                <w:sz w:val="20"/>
                <w:szCs w:val="20"/>
              </w:rPr>
            </w:pPr>
            <w:r w:rsidRPr="00957DC6">
              <w:rPr>
                <w:rFonts w:ascii="Calibri" w:eastAsia="Calibri" w:hAnsi="Calibri" w:cs="Calibri"/>
                <w:sz w:val="20"/>
                <w:szCs w:val="20"/>
              </w:rPr>
              <w:t xml:space="preserve">Unable to attend due to part of the school premises being closed </w:t>
            </w:r>
          </w:p>
        </w:tc>
      </w:tr>
      <w:tr w:rsidR="00F64A38" w:rsidRPr="00957DC6" w14:paraId="06D5937E" w14:textId="77777777" w:rsidTr="005A1F07">
        <w:trPr>
          <w:trHeight w:val="350"/>
        </w:trPr>
        <w:tc>
          <w:tcPr>
            <w:tcW w:w="1129" w:type="dxa"/>
            <w:tcBorders>
              <w:top w:val="single" w:sz="4" w:space="0" w:color="000000"/>
              <w:left w:val="single" w:sz="4" w:space="0" w:color="000000"/>
              <w:bottom w:val="single" w:sz="4" w:space="0" w:color="000000"/>
              <w:right w:val="single" w:sz="4" w:space="0" w:color="000000"/>
            </w:tcBorders>
          </w:tcPr>
          <w:p w14:paraId="305B4B27" w14:textId="77777777" w:rsidR="00F64A38" w:rsidRPr="00957DC6" w:rsidRDefault="00F64A38" w:rsidP="005A1F07">
            <w:pPr>
              <w:ind w:left="1"/>
              <w:jc w:val="center"/>
              <w:rPr>
                <w:sz w:val="20"/>
                <w:szCs w:val="20"/>
              </w:rPr>
            </w:pPr>
            <w:r w:rsidRPr="00957DC6">
              <w:rPr>
                <w:rFonts w:ascii="Calibri" w:eastAsia="Calibri" w:hAnsi="Calibri" w:cs="Calibri"/>
                <w:sz w:val="20"/>
                <w:szCs w:val="20"/>
              </w:rPr>
              <w:t xml:space="preserve">Y4 </w:t>
            </w:r>
          </w:p>
        </w:tc>
        <w:tc>
          <w:tcPr>
            <w:tcW w:w="9783" w:type="dxa"/>
            <w:tcBorders>
              <w:top w:val="single" w:sz="4" w:space="0" w:color="000000"/>
              <w:left w:val="single" w:sz="4" w:space="0" w:color="000000"/>
              <w:bottom w:val="single" w:sz="4" w:space="0" w:color="000000"/>
              <w:right w:val="single" w:sz="4" w:space="0" w:color="000000"/>
            </w:tcBorders>
          </w:tcPr>
          <w:p w14:paraId="395ED9C8" w14:textId="77777777" w:rsidR="00F64A38" w:rsidRPr="00957DC6" w:rsidRDefault="00F64A38" w:rsidP="005A1F07">
            <w:pPr>
              <w:rPr>
                <w:sz w:val="20"/>
                <w:szCs w:val="20"/>
              </w:rPr>
            </w:pPr>
            <w:r w:rsidRPr="00957DC6">
              <w:rPr>
                <w:rFonts w:ascii="Calibri" w:eastAsia="Calibri" w:hAnsi="Calibri" w:cs="Calibri"/>
                <w:sz w:val="20"/>
                <w:szCs w:val="20"/>
              </w:rPr>
              <w:t xml:space="preserve">Unable to attend due to the whole school site being unexpectedly closed </w:t>
            </w:r>
          </w:p>
        </w:tc>
      </w:tr>
      <w:tr w:rsidR="00F64A38" w:rsidRPr="00957DC6" w14:paraId="744A12F0" w14:textId="77777777" w:rsidTr="005A1F07">
        <w:trPr>
          <w:trHeight w:val="355"/>
        </w:trPr>
        <w:tc>
          <w:tcPr>
            <w:tcW w:w="1129" w:type="dxa"/>
            <w:tcBorders>
              <w:top w:val="single" w:sz="4" w:space="0" w:color="000000"/>
              <w:left w:val="single" w:sz="4" w:space="0" w:color="000000"/>
              <w:bottom w:val="single" w:sz="4" w:space="0" w:color="000000"/>
              <w:right w:val="single" w:sz="4" w:space="0" w:color="000000"/>
            </w:tcBorders>
          </w:tcPr>
          <w:p w14:paraId="4A880757" w14:textId="77777777" w:rsidR="00F64A38" w:rsidRPr="00957DC6" w:rsidRDefault="00F64A38" w:rsidP="005A1F07">
            <w:pPr>
              <w:ind w:left="1"/>
              <w:jc w:val="center"/>
              <w:rPr>
                <w:sz w:val="20"/>
                <w:szCs w:val="20"/>
              </w:rPr>
            </w:pPr>
            <w:r w:rsidRPr="00957DC6">
              <w:rPr>
                <w:rFonts w:ascii="Calibri" w:eastAsia="Calibri" w:hAnsi="Calibri" w:cs="Calibri"/>
                <w:sz w:val="20"/>
                <w:szCs w:val="20"/>
              </w:rPr>
              <w:t xml:space="preserve">Y5 </w:t>
            </w:r>
          </w:p>
        </w:tc>
        <w:tc>
          <w:tcPr>
            <w:tcW w:w="9783" w:type="dxa"/>
            <w:tcBorders>
              <w:top w:val="single" w:sz="4" w:space="0" w:color="000000"/>
              <w:left w:val="single" w:sz="4" w:space="0" w:color="000000"/>
              <w:bottom w:val="single" w:sz="4" w:space="0" w:color="000000"/>
              <w:right w:val="single" w:sz="4" w:space="0" w:color="000000"/>
            </w:tcBorders>
          </w:tcPr>
          <w:p w14:paraId="5F8E61C8" w14:textId="77777777" w:rsidR="00F64A38" w:rsidRPr="00957DC6" w:rsidRDefault="00F64A38" w:rsidP="005A1F07">
            <w:pPr>
              <w:rPr>
                <w:sz w:val="20"/>
                <w:szCs w:val="20"/>
              </w:rPr>
            </w:pPr>
            <w:r w:rsidRPr="00957DC6">
              <w:rPr>
                <w:rFonts w:ascii="Calibri" w:eastAsia="Calibri" w:hAnsi="Calibri" w:cs="Calibri"/>
                <w:sz w:val="20"/>
                <w:szCs w:val="20"/>
              </w:rPr>
              <w:t xml:space="preserve">Unable to attend as pupil is in criminal justice detention </w:t>
            </w:r>
          </w:p>
        </w:tc>
      </w:tr>
      <w:tr w:rsidR="00F64A38" w:rsidRPr="00957DC6" w14:paraId="491E2A68" w14:textId="77777777" w:rsidTr="005A1F07">
        <w:trPr>
          <w:trHeight w:val="351"/>
        </w:trPr>
        <w:tc>
          <w:tcPr>
            <w:tcW w:w="1129" w:type="dxa"/>
            <w:tcBorders>
              <w:top w:val="single" w:sz="4" w:space="0" w:color="000000"/>
              <w:left w:val="single" w:sz="4" w:space="0" w:color="000000"/>
              <w:bottom w:val="single" w:sz="4" w:space="0" w:color="000000"/>
              <w:right w:val="single" w:sz="4" w:space="0" w:color="000000"/>
            </w:tcBorders>
          </w:tcPr>
          <w:p w14:paraId="58C586DC" w14:textId="77777777" w:rsidR="00F64A38" w:rsidRPr="00957DC6" w:rsidRDefault="00F64A38" w:rsidP="005A1F07">
            <w:pPr>
              <w:ind w:left="1"/>
              <w:jc w:val="center"/>
              <w:rPr>
                <w:sz w:val="20"/>
                <w:szCs w:val="20"/>
              </w:rPr>
            </w:pPr>
            <w:r w:rsidRPr="00957DC6">
              <w:rPr>
                <w:rFonts w:ascii="Calibri" w:eastAsia="Calibri" w:hAnsi="Calibri" w:cs="Calibri"/>
                <w:sz w:val="20"/>
                <w:szCs w:val="20"/>
              </w:rPr>
              <w:t xml:space="preserve">Y6 </w:t>
            </w:r>
          </w:p>
        </w:tc>
        <w:tc>
          <w:tcPr>
            <w:tcW w:w="9783" w:type="dxa"/>
            <w:tcBorders>
              <w:top w:val="single" w:sz="4" w:space="0" w:color="000000"/>
              <w:left w:val="single" w:sz="4" w:space="0" w:color="000000"/>
              <w:bottom w:val="single" w:sz="4" w:space="0" w:color="000000"/>
              <w:right w:val="single" w:sz="4" w:space="0" w:color="000000"/>
            </w:tcBorders>
          </w:tcPr>
          <w:p w14:paraId="2CD38190" w14:textId="77777777" w:rsidR="00F64A38" w:rsidRPr="00957DC6" w:rsidRDefault="00F64A38" w:rsidP="005A1F07">
            <w:pPr>
              <w:rPr>
                <w:sz w:val="20"/>
                <w:szCs w:val="20"/>
              </w:rPr>
            </w:pPr>
            <w:r w:rsidRPr="00957DC6">
              <w:rPr>
                <w:rFonts w:ascii="Calibri" w:eastAsia="Calibri" w:hAnsi="Calibri" w:cs="Calibri"/>
                <w:sz w:val="20"/>
                <w:szCs w:val="20"/>
              </w:rPr>
              <w:t xml:space="preserve">Unable to attend in accordance with public health guidance or law </w:t>
            </w:r>
          </w:p>
        </w:tc>
      </w:tr>
      <w:tr w:rsidR="00F64A38" w:rsidRPr="00957DC6" w14:paraId="125B42C2" w14:textId="77777777" w:rsidTr="005A1F07">
        <w:trPr>
          <w:trHeight w:val="351"/>
        </w:trPr>
        <w:tc>
          <w:tcPr>
            <w:tcW w:w="1129" w:type="dxa"/>
            <w:tcBorders>
              <w:top w:val="single" w:sz="4" w:space="0" w:color="000000"/>
              <w:left w:val="single" w:sz="4" w:space="0" w:color="000000"/>
              <w:bottom w:val="single" w:sz="4" w:space="0" w:color="000000"/>
              <w:right w:val="single" w:sz="4" w:space="0" w:color="000000"/>
            </w:tcBorders>
          </w:tcPr>
          <w:p w14:paraId="254DC15B" w14:textId="77777777" w:rsidR="00F64A38" w:rsidRPr="00957DC6" w:rsidRDefault="00F64A38" w:rsidP="005A1F07">
            <w:pPr>
              <w:ind w:left="1"/>
              <w:jc w:val="center"/>
              <w:rPr>
                <w:sz w:val="20"/>
                <w:szCs w:val="20"/>
              </w:rPr>
            </w:pPr>
            <w:r w:rsidRPr="00957DC6">
              <w:rPr>
                <w:rFonts w:ascii="Calibri" w:eastAsia="Calibri" w:hAnsi="Calibri" w:cs="Calibri"/>
                <w:sz w:val="20"/>
                <w:szCs w:val="20"/>
              </w:rPr>
              <w:t xml:space="preserve">Y7 </w:t>
            </w:r>
          </w:p>
        </w:tc>
        <w:tc>
          <w:tcPr>
            <w:tcW w:w="9783" w:type="dxa"/>
            <w:tcBorders>
              <w:top w:val="single" w:sz="4" w:space="0" w:color="000000"/>
              <w:left w:val="single" w:sz="4" w:space="0" w:color="000000"/>
              <w:bottom w:val="single" w:sz="4" w:space="0" w:color="000000"/>
              <w:right w:val="single" w:sz="4" w:space="0" w:color="000000"/>
            </w:tcBorders>
          </w:tcPr>
          <w:p w14:paraId="32FF9747" w14:textId="77777777" w:rsidR="00F64A38" w:rsidRPr="00957DC6" w:rsidRDefault="00F64A38" w:rsidP="005A1F07">
            <w:pPr>
              <w:rPr>
                <w:sz w:val="20"/>
                <w:szCs w:val="20"/>
              </w:rPr>
            </w:pPr>
            <w:r w:rsidRPr="00957DC6">
              <w:rPr>
                <w:rFonts w:ascii="Calibri" w:eastAsia="Calibri" w:hAnsi="Calibri" w:cs="Calibri"/>
                <w:sz w:val="20"/>
                <w:szCs w:val="20"/>
              </w:rPr>
              <w:t xml:space="preserve">Unable to attend because of any other unavoidable cause </w:t>
            </w:r>
          </w:p>
        </w:tc>
      </w:tr>
      <w:tr w:rsidR="00F64A38" w:rsidRPr="00957DC6" w14:paraId="71AF0B8E" w14:textId="77777777" w:rsidTr="005A1F07">
        <w:trPr>
          <w:trHeight w:val="353"/>
        </w:trPr>
        <w:tc>
          <w:tcPr>
            <w:tcW w:w="1129" w:type="dxa"/>
            <w:tcBorders>
              <w:top w:val="single" w:sz="4" w:space="0" w:color="000000"/>
              <w:left w:val="single" w:sz="4" w:space="0" w:color="000000"/>
              <w:bottom w:val="single" w:sz="4" w:space="0" w:color="000000"/>
              <w:right w:val="nil"/>
            </w:tcBorders>
            <w:shd w:val="clear" w:color="auto" w:fill="CCCCFF"/>
          </w:tcPr>
          <w:p w14:paraId="521CB649" w14:textId="77777777" w:rsidR="00F64A38" w:rsidRPr="00957DC6" w:rsidRDefault="00F64A38" w:rsidP="005A1F07">
            <w:pPr>
              <w:spacing w:after="160"/>
              <w:rPr>
                <w:sz w:val="20"/>
                <w:szCs w:val="20"/>
              </w:rPr>
            </w:pPr>
          </w:p>
        </w:tc>
        <w:tc>
          <w:tcPr>
            <w:tcW w:w="9783" w:type="dxa"/>
            <w:tcBorders>
              <w:top w:val="single" w:sz="4" w:space="0" w:color="000000"/>
              <w:left w:val="nil"/>
              <w:bottom w:val="single" w:sz="4" w:space="0" w:color="000000"/>
              <w:right w:val="single" w:sz="4" w:space="0" w:color="000000"/>
            </w:tcBorders>
            <w:shd w:val="clear" w:color="auto" w:fill="CCCCFF"/>
          </w:tcPr>
          <w:p w14:paraId="3289F5FF" w14:textId="77777777" w:rsidR="00F64A38" w:rsidRPr="00957DC6" w:rsidRDefault="00F64A38" w:rsidP="005A1F07">
            <w:pPr>
              <w:ind w:left="2391"/>
              <w:rPr>
                <w:sz w:val="20"/>
                <w:szCs w:val="20"/>
              </w:rPr>
            </w:pPr>
            <w:r w:rsidRPr="00957DC6">
              <w:rPr>
                <w:sz w:val="20"/>
                <w:szCs w:val="20"/>
              </w:rPr>
              <w:t>Absent – unauthorised absence</w:t>
            </w:r>
            <w:r w:rsidRPr="00957DC6">
              <w:rPr>
                <w:rFonts w:ascii="Calibri" w:eastAsia="Calibri" w:hAnsi="Calibri" w:cs="Calibri"/>
                <w:sz w:val="20"/>
                <w:szCs w:val="20"/>
              </w:rPr>
              <w:t xml:space="preserve"> </w:t>
            </w:r>
          </w:p>
        </w:tc>
      </w:tr>
      <w:tr w:rsidR="00F64A38" w:rsidRPr="00957DC6" w14:paraId="6F4402D5" w14:textId="77777777" w:rsidTr="005A1F07">
        <w:trPr>
          <w:trHeight w:val="351"/>
        </w:trPr>
        <w:tc>
          <w:tcPr>
            <w:tcW w:w="1129" w:type="dxa"/>
            <w:tcBorders>
              <w:top w:val="single" w:sz="4" w:space="0" w:color="000000"/>
              <w:left w:val="single" w:sz="4" w:space="0" w:color="000000"/>
              <w:bottom w:val="single" w:sz="4" w:space="0" w:color="000000"/>
              <w:right w:val="single" w:sz="4" w:space="0" w:color="000000"/>
            </w:tcBorders>
          </w:tcPr>
          <w:p w14:paraId="635B3135" w14:textId="77777777" w:rsidR="00F64A38" w:rsidRPr="00957DC6" w:rsidRDefault="00F64A38" w:rsidP="005A1F07">
            <w:pPr>
              <w:ind w:left="10"/>
              <w:jc w:val="center"/>
              <w:rPr>
                <w:sz w:val="20"/>
                <w:szCs w:val="20"/>
              </w:rPr>
            </w:pPr>
            <w:r w:rsidRPr="00957DC6">
              <w:rPr>
                <w:rFonts w:ascii="Calibri" w:eastAsia="Calibri" w:hAnsi="Calibri" w:cs="Calibri"/>
                <w:sz w:val="20"/>
                <w:szCs w:val="20"/>
              </w:rPr>
              <w:t xml:space="preserve">G </w:t>
            </w:r>
          </w:p>
        </w:tc>
        <w:tc>
          <w:tcPr>
            <w:tcW w:w="9783" w:type="dxa"/>
            <w:tcBorders>
              <w:top w:val="single" w:sz="4" w:space="0" w:color="000000"/>
              <w:left w:val="single" w:sz="4" w:space="0" w:color="000000"/>
              <w:bottom w:val="single" w:sz="4" w:space="0" w:color="000000"/>
              <w:right w:val="single" w:sz="4" w:space="0" w:color="000000"/>
            </w:tcBorders>
          </w:tcPr>
          <w:p w14:paraId="3C7BAA60" w14:textId="77777777" w:rsidR="00F64A38" w:rsidRPr="00957DC6" w:rsidRDefault="00F64A38" w:rsidP="005A1F07">
            <w:pPr>
              <w:rPr>
                <w:sz w:val="20"/>
                <w:szCs w:val="20"/>
              </w:rPr>
            </w:pPr>
            <w:r w:rsidRPr="00957DC6">
              <w:rPr>
                <w:rFonts w:ascii="Calibri" w:eastAsia="Calibri" w:hAnsi="Calibri" w:cs="Calibri"/>
                <w:sz w:val="20"/>
                <w:szCs w:val="20"/>
              </w:rPr>
              <w:t xml:space="preserve">Holiday not granted by the school </w:t>
            </w:r>
          </w:p>
        </w:tc>
      </w:tr>
      <w:tr w:rsidR="00F64A38" w:rsidRPr="00957DC6" w14:paraId="5BBD4832" w14:textId="77777777" w:rsidTr="005A1F07">
        <w:trPr>
          <w:trHeight w:val="350"/>
        </w:trPr>
        <w:tc>
          <w:tcPr>
            <w:tcW w:w="1129" w:type="dxa"/>
            <w:tcBorders>
              <w:top w:val="single" w:sz="4" w:space="0" w:color="000000"/>
              <w:left w:val="single" w:sz="4" w:space="0" w:color="000000"/>
              <w:bottom w:val="single" w:sz="4" w:space="0" w:color="000000"/>
              <w:right w:val="single" w:sz="4" w:space="0" w:color="000000"/>
            </w:tcBorders>
          </w:tcPr>
          <w:p w14:paraId="1F2D9D0B" w14:textId="77777777" w:rsidR="00F64A38" w:rsidRPr="00957DC6" w:rsidRDefault="00F64A38" w:rsidP="005A1F07">
            <w:pPr>
              <w:ind w:left="5"/>
              <w:jc w:val="center"/>
              <w:rPr>
                <w:sz w:val="20"/>
                <w:szCs w:val="20"/>
              </w:rPr>
            </w:pPr>
            <w:r w:rsidRPr="00957DC6">
              <w:rPr>
                <w:rFonts w:ascii="Calibri" w:eastAsia="Calibri" w:hAnsi="Calibri" w:cs="Calibri"/>
                <w:sz w:val="20"/>
                <w:szCs w:val="20"/>
              </w:rPr>
              <w:t xml:space="preserve">N </w:t>
            </w:r>
          </w:p>
        </w:tc>
        <w:tc>
          <w:tcPr>
            <w:tcW w:w="9783" w:type="dxa"/>
            <w:tcBorders>
              <w:top w:val="single" w:sz="4" w:space="0" w:color="000000"/>
              <w:left w:val="single" w:sz="4" w:space="0" w:color="000000"/>
              <w:bottom w:val="single" w:sz="4" w:space="0" w:color="000000"/>
              <w:right w:val="single" w:sz="4" w:space="0" w:color="000000"/>
            </w:tcBorders>
          </w:tcPr>
          <w:p w14:paraId="33EE659F" w14:textId="77777777" w:rsidR="00F64A38" w:rsidRPr="00957DC6" w:rsidRDefault="00F64A38" w:rsidP="005A1F07">
            <w:pPr>
              <w:rPr>
                <w:sz w:val="20"/>
                <w:szCs w:val="20"/>
              </w:rPr>
            </w:pPr>
            <w:r w:rsidRPr="00957DC6">
              <w:rPr>
                <w:rFonts w:ascii="Calibri" w:eastAsia="Calibri" w:hAnsi="Calibri" w:cs="Calibri"/>
                <w:sz w:val="20"/>
                <w:szCs w:val="20"/>
              </w:rPr>
              <w:t xml:space="preserve">Reason for absence not yet established </w:t>
            </w:r>
          </w:p>
        </w:tc>
      </w:tr>
      <w:tr w:rsidR="00F64A38" w:rsidRPr="00957DC6" w14:paraId="6994B7FB" w14:textId="77777777" w:rsidTr="005A1F07">
        <w:trPr>
          <w:trHeight w:val="356"/>
        </w:trPr>
        <w:tc>
          <w:tcPr>
            <w:tcW w:w="1129" w:type="dxa"/>
            <w:tcBorders>
              <w:top w:val="single" w:sz="4" w:space="0" w:color="000000"/>
              <w:left w:val="single" w:sz="4" w:space="0" w:color="000000"/>
              <w:bottom w:val="single" w:sz="4" w:space="0" w:color="000000"/>
              <w:right w:val="single" w:sz="4" w:space="0" w:color="000000"/>
            </w:tcBorders>
          </w:tcPr>
          <w:p w14:paraId="0787924A" w14:textId="77777777" w:rsidR="00F64A38" w:rsidRPr="00957DC6" w:rsidRDefault="00F64A38" w:rsidP="005A1F07">
            <w:pPr>
              <w:ind w:left="9"/>
              <w:jc w:val="center"/>
              <w:rPr>
                <w:sz w:val="20"/>
                <w:szCs w:val="20"/>
              </w:rPr>
            </w:pPr>
            <w:r w:rsidRPr="00957DC6">
              <w:rPr>
                <w:rFonts w:ascii="Calibri" w:eastAsia="Calibri" w:hAnsi="Calibri" w:cs="Calibri"/>
                <w:sz w:val="20"/>
                <w:szCs w:val="20"/>
              </w:rPr>
              <w:t xml:space="preserve">O </w:t>
            </w:r>
          </w:p>
        </w:tc>
        <w:tc>
          <w:tcPr>
            <w:tcW w:w="9783" w:type="dxa"/>
            <w:tcBorders>
              <w:top w:val="single" w:sz="4" w:space="0" w:color="000000"/>
              <w:left w:val="single" w:sz="4" w:space="0" w:color="000000"/>
              <w:bottom w:val="single" w:sz="4" w:space="0" w:color="000000"/>
              <w:right w:val="single" w:sz="4" w:space="0" w:color="000000"/>
            </w:tcBorders>
          </w:tcPr>
          <w:p w14:paraId="7703D87A" w14:textId="77777777" w:rsidR="00F64A38" w:rsidRPr="00957DC6" w:rsidRDefault="00F64A38" w:rsidP="005A1F07">
            <w:pPr>
              <w:rPr>
                <w:sz w:val="20"/>
                <w:szCs w:val="20"/>
              </w:rPr>
            </w:pPr>
            <w:r w:rsidRPr="00957DC6">
              <w:rPr>
                <w:rFonts w:ascii="Calibri" w:eastAsia="Calibri" w:hAnsi="Calibri" w:cs="Calibri"/>
                <w:sz w:val="20"/>
                <w:szCs w:val="20"/>
              </w:rPr>
              <w:t xml:space="preserve">Absent in other or unknown circumstances </w:t>
            </w:r>
          </w:p>
        </w:tc>
      </w:tr>
      <w:tr w:rsidR="00F64A38" w:rsidRPr="00957DC6" w14:paraId="093A60FF" w14:textId="77777777" w:rsidTr="005A1F07">
        <w:trPr>
          <w:trHeight w:val="351"/>
        </w:trPr>
        <w:tc>
          <w:tcPr>
            <w:tcW w:w="1129" w:type="dxa"/>
            <w:tcBorders>
              <w:top w:val="single" w:sz="4" w:space="0" w:color="000000"/>
              <w:left w:val="single" w:sz="4" w:space="0" w:color="000000"/>
              <w:bottom w:val="single" w:sz="4" w:space="0" w:color="000000"/>
              <w:right w:val="single" w:sz="4" w:space="0" w:color="000000"/>
            </w:tcBorders>
          </w:tcPr>
          <w:p w14:paraId="0962F52C" w14:textId="77777777" w:rsidR="00F64A38" w:rsidRPr="00957DC6" w:rsidRDefault="00F64A38" w:rsidP="005A1F07">
            <w:pPr>
              <w:ind w:left="3"/>
              <w:jc w:val="center"/>
              <w:rPr>
                <w:sz w:val="20"/>
                <w:szCs w:val="20"/>
              </w:rPr>
            </w:pPr>
            <w:r w:rsidRPr="00957DC6">
              <w:rPr>
                <w:rFonts w:ascii="Calibri" w:eastAsia="Calibri" w:hAnsi="Calibri" w:cs="Calibri"/>
                <w:sz w:val="20"/>
                <w:szCs w:val="20"/>
              </w:rPr>
              <w:lastRenderedPageBreak/>
              <w:t xml:space="preserve">U </w:t>
            </w:r>
          </w:p>
        </w:tc>
        <w:tc>
          <w:tcPr>
            <w:tcW w:w="9783" w:type="dxa"/>
            <w:tcBorders>
              <w:top w:val="single" w:sz="4" w:space="0" w:color="000000"/>
              <w:left w:val="single" w:sz="4" w:space="0" w:color="000000"/>
              <w:bottom w:val="single" w:sz="4" w:space="0" w:color="000000"/>
              <w:right w:val="single" w:sz="4" w:space="0" w:color="000000"/>
            </w:tcBorders>
          </w:tcPr>
          <w:p w14:paraId="34645C6C" w14:textId="77777777" w:rsidR="00F64A38" w:rsidRPr="00957DC6" w:rsidRDefault="00F64A38" w:rsidP="005A1F07">
            <w:pPr>
              <w:rPr>
                <w:sz w:val="20"/>
                <w:szCs w:val="20"/>
              </w:rPr>
            </w:pPr>
            <w:r w:rsidRPr="00957DC6">
              <w:rPr>
                <w:rFonts w:ascii="Calibri" w:eastAsia="Calibri" w:hAnsi="Calibri" w:cs="Calibri"/>
                <w:sz w:val="20"/>
                <w:szCs w:val="20"/>
              </w:rPr>
              <w:t xml:space="preserve">Arrived in school after registration closed </w:t>
            </w:r>
          </w:p>
        </w:tc>
      </w:tr>
      <w:tr w:rsidR="00F64A38" w:rsidRPr="00957DC6" w14:paraId="1E8D66A2" w14:textId="77777777" w:rsidTr="005A1F07">
        <w:trPr>
          <w:trHeight w:val="348"/>
        </w:trPr>
        <w:tc>
          <w:tcPr>
            <w:tcW w:w="1129" w:type="dxa"/>
            <w:tcBorders>
              <w:top w:val="single" w:sz="4" w:space="0" w:color="000000"/>
              <w:left w:val="single" w:sz="4" w:space="0" w:color="000000"/>
              <w:bottom w:val="single" w:sz="4" w:space="0" w:color="000000"/>
              <w:right w:val="nil"/>
            </w:tcBorders>
            <w:shd w:val="clear" w:color="auto" w:fill="CCCCFF"/>
          </w:tcPr>
          <w:p w14:paraId="1FA7CE3C" w14:textId="77777777" w:rsidR="00F64A38" w:rsidRPr="00957DC6" w:rsidRDefault="00F64A38" w:rsidP="005A1F07">
            <w:pPr>
              <w:spacing w:after="160"/>
              <w:rPr>
                <w:sz w:val="20"/>
                <w:szCs w:val="20"/>
              </w:rPr>
            </w:pPr>
          </w:p>
        </w:tc>
        <w:tc>
          <w:tcPr>
            <w:tcW w:w="9783" w:type="dxa"/>
            <w:tcBorders>
              <w:top w:val="single" w:sz="4" w:space="0" w:color="000000"/>
              <w:left w:val="nil"/>
              <w:bottom w:val="single" w:sz="4" w:space="0" w:color="000000"/>
              <w:right w:val="single" w:sz="4" w:space="0" w:color="000000"/>
            </w:tcBorders>
            <w:shd w:val="clear" w:color="auto" w:fill="CCCCFF"/>
          </w:tcPr>
          <w:p w14:paraId="039FA519" w14:textId="77777777" w:rsidR="00F64A38" w:rsidRPr="00957DC6" w:rsidRDefault="00F64A38" w:rsidP="005A1F07">
            <w:pPr>
              <w:ind w:left="2981"/>
              <w:rPr>
                <w:sz w:val="20"/>
                <w:szCs w:val="20"/>
              </w:rPr>
            </w:pPr>
            <w:r w:rsidRPr="00957DC6">
              <w:rPr>
                <w:sz w:val="20"/>
                <w:szCs w:val="20"/>
              </w:rPr>
              <w:t>Administrative Codes</w:t>
            </w:r>
            <w:r w:rsidRPr="00957DC6">
              <w:rPr>
                <w:rFonts w:ascii="Calibri" w:eastAsia="Calibri" w:hAnsi="Calibri" w:cs="Calibri"/>
                <w:sz w:val="20"/>
                <w:szCs w:val="20"/>
              </w:rPr>
              <w:t xml:space="preserve"> </w:t>
            </w:r>
          </w:p>
        </w:tc>
      </w:tr>
      <w:tr w:rsidR="00F64A38" w:rsidRPr="00957DC6" w14:paraId="2ECDBDB5" w14:textId="77777777" w:rsidTr="005A1F07">
        <w:trPr>
          <w:trHeight w:val="356"/>
        </w:trPr>
        <w:tc>
          <w:tcPr>
            <w:tcW w:w="1129" w:type="dxa"/>
            <w:tcBorders>
              <w:top w:val="single" w:sz="4" w:space="0" w:color="000000"/>
              <w:left w:val="single" w:sz="4" w:space="0" w:color="000000"/>
              <w:bottom w:val="single" w:sz="4" w:space="0" w:color="000000"/>
              <w:right w:val="single" w:sz="4" w:space="0" w:color="000000"/>
            </w:tcBorders>
          </w:tcPr>
          <w:p w14:paraId="31A71152" w14:textId="77777777" w:rsidR="00F64A38" w:rsidRPr="00957DC6" w:rsidRDefault="00F64A38" w:rsidP="005A1F07">
            <w:pPr>
              <w:ind w:left="5"/>
              <w:jc w:val="center"/>
              <w:rPr>
                <w:sz w:val="20"/>
                <w:szCs w:val="20"/>
              </w:rPr>
            </w:pPr>
            <w:r w:rsidRPr="00957DC6">
              <w:rPr>
                <w:rFonts w:ascii="Calibri" w:eastAsia="Calibri" w:hAnsi="Calibri" w:cs="Calibri"/>
                <w:sz w:val="20"/>
                <w:szCs w:val="20"/>
              </w:rPr>
              <w:t xml:space="preserve">Z </w:t>
            </w:r>
          </w:p>
        </w:tc>
        <w:tc>
          <w:tcPr>
            <w:tcW w:w="9783" w:type="dxa"/>
            <w:tcBorders>
              <w:top w:val="single" w:sz="4" w:space="0" w:color="000000"/>
              <w:left w:val="single" w:sz="4" w:space="0" w:color="000000"/>
              <w:bottom w:val="single" w:sz="4" w:space="0" w:color="000000"/>
              <w:right w:val="single" w:sz="4" w:space="0" w:color="000000"/>
            </w:tcBorders>
          </w:tcPr>
          <w:p w14:paraId="715040AA" w14:textId="77777777" w:rsidR="00F64A38" w:rsidRPr="00957DC6" w:rsidRDefault="00F64A38" w:rsidP="005A1F07">
            <w:pPr>
              <w:rPr>
                <w:sz w:val="20"/>
                <w:szCs w:val="20"/>
              </w:rPr>
            </w:pPr>
            <w:r w:rsidRPr="00957DC6">
              <w:rPr>
                <w:rFonts w:ascii="Calibri" w:eastAsia="Calibri" w:hAnsi="Calibri" w:cs="Calibri"/>
                <w:sz w:val="20"/>
                <w:szCs w:val="20"/>
              </w:rPr>
              <w:t xml:space="preserve">Prospective pupil not on admission register </w:t>
            </w:r>
          </w:p>
        </w:tc>
      </w:tr>
      <w:tr w:rsidR="00F64A38" w:rsidRPr="00957DC6" w14:paraId="5A6A216F" w14:textId="77777777" w:rsidTr="005A1F07">
        <w:trPr>
          <w:trHeight w:val="350"/>
        </w:trPr>
        <w:tc>
          <w:tcPr>
            <w:tcW w:w="1129" w:type="dxa"/>
            <w:tcBorders>
              <w:top w:val="single" w:sz="4" w:space="0" w:color="000000"/>
              <w:left w:val="single" w:sz="4" w:space="0" w:color="000000"/>
              <w:bottom w:val="single" w:sz="4" w:space="0" w:color="000000"/>
              <w:right w:val="single" w:sz="4" w:space="0" w:color="000000"/>
            </w:tcBorders>
          </w:tcPr>
          <w:p w14:paraId="25F39DA6" w14:textId="77777777" w:rsidR="00F64A38" w:rsidRPr="00957DC6" w:rsidRDefault="00F64A38" w:rsidP="005A1F07">
            <w:pPr>
              <w:ind w:left="3"/>
              <w:jc w:val="center"/>
              <w:rPr>
                <w:sz w:val="20"/>
                <w:szCs w:val="20"/>
              </w:rPr>
            </w:pPr>
            <w:r w:rsidRPr="00957DC6">
              <w:rPr>
                <w:rFonts w:ascii="Calibri" w:eastAsia="Calibri" w:hAnsi="Calibri" w:cs="Calibri"/>
                <w:sz w:val="20"/>
                <w:szCs w:val="20"/>
              </w:rPr>
              <w:t xml:space="preserve"># </w:t>
            </w:r>
          </w:p>
        </w:tc>
        <w:tc>
          <w:tcPr>
            <w:tcW w:w="9783" w:type="dxa"/>
            <w:tcBorders>
              <w:top w:val="single" w:sz="4" w:space="0" w:color="000000"/>
              <w:left w:val="single" w:sz="4" w:space="0" w:color="000000"/>
              <w:bottom w:val="single" w:sz="4" w:space="0" w:color="000000"/>
              <w:right w:val="single" w:sz="4" w:space="0" w:color="000000"/>
            </w:tcBorders>
          </w:tcPr>
          <w:p w14:paraId="0DF3BB6E" w14:textId="77777777" w:rsidR="00F64A38" w:rsidRPr="00957DC6" w:rsidRDefault="00F64A38" w:rsidP="005A1F07">
            <w:pPr>
              <w:rPr>
                <w:sz w:val="20"/>
                <w:szCs w:val="20"/>
              </w:rPr>
            </w:pPr>
            <w:r w:rsidRPr="00957DC6">
              <w:rPr>
                <w:rFonts w:ascii="Calibri" w:eastAsia="Calibri" w:hAnsi="Calibri" w:cs="Calibri"/>
                <w:sz w:val="20"/>
                <w:szCs w:val="20"/>
              </w:rPr>
              <w:t xml:space="preserve">Planned whole school closure </w:t>
            </w:r>
          </w:p>
        </w:tc>
      </w:tr>
    </w:tbl>
    <w:p w14:paraId="34917B30" w14:textId="77777777" w:rsidR="00F64A38" w:rsidRDefault="00F64A38" w:rsidP="00F64A38">
      <w:pPr>
        <w:spacing w:after="0" w:line="240" w:lineRule="auto"/>
        <w:jc w:val="both"/>
        <w:rPr>
          <w:rFonts w:ascii="Tw Cen MT" w:eastAsia="Times New Roman" w:hAnsi="Tw Cen MT" w:cs="Calibri"/>
          <w:color w:val="538135" w:themeColor="accent6" w:themeShade="BF"/>
          <w:sz w:val="26"/>
          <w:szCs w:val="26"/>
          <w:lang w:eastAsia="en-GB"/>
        </w:rPr>
      </w:pPr>
    </w:p>
    <w:p w14:paraId="4C2FAE70" w14:textId="77777777" w:rsidR="00F64A38" w:rsidRPr="00957DC6" w:rsidRDefault="00F64A38" w:rsidP="00F64A38">
      <w:pPr>
        <w:rPr>
          <w:sz w:val="20"/>
          <w:szCs w:val="20"/>
        </w:rPr>
      </w:pPr>
      <w:r w:rsidRPr="00957DC6">
        <w:rPr>
          <w:sz w:val="20"/>
          <w:szCs w:val="20"/>
        </w:rPr>
        <w:t>Attendance Codes – September 2024</w:t>
      </w:r>
      <w:r w:rsidRPr="00957DC6">
        <w:rPr>
          <w:rFonts w:ascii="Calibri" w:eastAsia="Calibri" w:hAnsi="Calibri" w:cs="Calibri"/>
          <w:sz w:val="20"/>
          <w:szCs w:val="20"/>
        </w:rPr>
        <w:t xml:space="preserve"> </w:t>
      </w:r>
    </w:p>
    <w:p w14:paraId="5C43DBE6" w14:textId="77777777" w:rsidR="00F64A38" w:rsidRPr="00C362BF" w:rsidRDefault="00F64A38" w:rsidP="00F64A38">
      <w:pPr>
        <w:rPr>
          <w:rFonts w:ascii="Century Gothic" w:hAnsi="Century Gothic"/>
          <w:color w:val="70AD47" w:themeColor="accent6"/>
          <w:sz w:val="24"/>
          <w:szCs w:val="24"/>
        </w:rPr>
      </w:pPr>
    </w:p>
    <w:p w14:paraId="3257DEE5" w14:textId="77777777" w:rsidR="00F64A38" w:rsidRPr="00C362BF" w:rsidRDefault="00F64A38" w:rsidP="00F64A38">
      <w:pPr>
        <w:rPr>
          <w:rFonts w:ascii="Century Gothic" w:hAnsi="Century Gothic"/>
          <w:color w:val="70AD47" w:themeColor="accent6"/>
          <w:sz w:val="24"/>
          <w:szCs w:val="24"/>
        </w:rPr>
      </w:pPr>
    </w:p>
    <w:p w14:paraId="700ED6F2" w14:textId="77777777" w:rsidR="00F64A38" w:rsidRPr="00C362BF" w:rsidRDefault="00F64A38" w:rsidP="00F64A38">
      <w:pPr>
        <w:rPr>
          <w:rFonts w:ascii="Century Gothic" w:hAnsi="Century Gothic"/>
          <w:color w:val="70AD47" w:themeColor="accent6"/>
          <w:sz w:val="24"/>
          <w:szCs w:val="24"/>
        </w:rPr>
      </w:pPr>
    </w:p>
    <w:p w14:paraId="0459075E" w14:textId="77777777" w:rsidR="00F64A38" w:rsidRPr="00C362BF" w:rsidRDefault="00F64A38" w:rsidP="00F64A38">
      <w:pPr>
        <w:rPr>
          <w:rFonts w:ascii="Century Gothic" w:hAnsi="Century Gothic"/>
          <w:color w:val="70AD47" w:themeColor="accent6"/>
          <w:sz w:val="24"/>
          <w:szCs w:val="24"/>
        </w:rPr>
      </w:pPr>
    </w:p>
    <w:p w14:paraId="667C4197" w14:textId="77777777" w:rsidR="00F64A38" w:rsidRPr="00C362BF" w:rsidRDefault="00F64A38" w:rsidP="00F64A38">
      <w:pPr>
        <w:rPr>
          <w:rFonts w:ascii="Century Gothic" w:hAnsi="Century Gothic"/>
          <w:color w:val="70AD47" w:themeColor="accent6"/>
          <w:sz w:val="24"/>
          <w:szCs w:val="24"/>
        </w:rPr>
      </w:pPr>
    </w:p>
    <w:p w14:paraId="47ED30A5" w14:textId="77777777" w:rsidR="00F64A38" w:rsidRPr="00C362BF" w:rsidRDefault="00F64A38" w:rsidP="00F64A38">
      <w:pPr>
        <w:rPr>
          <w:rFonts w:ascii="Century Gothic" w:hAnsi="Century Gothic"/>
          <w:color w:val="70AD47" w:themeColor="accent6"/>
          <w:sz w:val="24"/>
          <w:szCs w:val="24"/>
        </w:rPr>
      </w:pPr>
    </w:p>
    <w:p w14:paraId="71700E45" w14:textId="77777777" w:rsidR="00F64A38" w:rsidRPr="00C362BF" w:rsidRDefault="00F64A38" w:rsidP="00F64A38">
      <w:pPr>
        <w:rPr>
          <w:rFonts w:ascii="Century Gothic" w:hAnsi="Century Gothic"/>
          <w:color w:val="70AD47" w:themeColor="accent6"/>
          <w:sz w:val="24"/>
          <w:szCs w:val="24"/>
        </w:rPr>
      </w:pPr>
    </w:p>
    <w:p w14:paraId="6352FE69" w14:textId="77777777" w:rsidR="00F64A38" w:rsidRDefault="00F64A38"/>
    <w:sectPr w:rsidR="00F64A38" w:rsidSect="004A6542">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1F5EE" w14:textId="77777777" w:rsidR="00CF507D" w:rsidRDefault="00CF507D" w:rsidP="004A6542">
      <w:pPr>
        <w:spacing w:after="0" w:line="240" w:lineRule="auto"/>
      </w:pPr>
      <w:r>
        <w:separator/>
      </w:r>
    </w:p>
  </w:endnote>
  <w:endnote w:type="continuationSeparator" w:id="0">
    <w:p w14:paraId="3BEA8123" w14:textId="77777777" w:rsidR="00CF507D" w:rsidRDefault="00CF507D" w:rsidP="004A6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A6DCF" w14:textId="77777777" w:rsidR="004A6542" w:rsidRDefault="004A65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8017005"/>
      <w:docPartObj>
        <w:docPartGallery w:val="Page Numbers (Bottom of Page)"/>
        <w:docPartUnique/>
      </w:docPartObj>
    </w:sdtPr>
    <w:sdtEndPr/>
    <w:sdtContent>
      <w:p w14:paraId="23CEC621" w14:textId="7AB606C8" w:rsidR="004A6542" w:rsidRDefault="00934C99">
        <w:pPr>
          <w:pStyle w:val="Footer"/>
        </w:pPr>
        <w:r>
          <w:rPr>
            <w:noProof/>
          </w:rPr>
          <mc:AlternateContent>
            <mc:Choice Requires="wps">
              <w:drawing>
                <wp:anchor distT="0" distB="0" distL="114300" distR="114300" simplePos="0" relativeHeight="251663360" behindDoc="0" locked="0" layoutInCell="1" allowOverlap="1" wp14:anchorId="52B0866A" wp14:editId="2B74715C">
                  <wp:simplePos x="0" y="0"/>
                  <wp:positionH relativeFrom="margin">
                    <wp:align>center</wp:align>
                  </wp:positionH>
                  <wp:positionV relativeFrom="bottomMargin">
                    <wp:align>center</wp:align>
                  </wp:positionV>
                  <wp:extent cx="551815" cy="238760"/>
                  <wp:effectExtent l="19050" t="19050" r="19685" b="18415"/>
                  <wp:wrapNone/>
                  <wp:docPr id="1050909609"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1C8CC33" w14:textId="77777777" w:rsidR="00934C99" w:rsidRDefault="00934C99">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2B0866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27" type="#_x0000_t185" style="position:absolute;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71C8CC33" w14:textId="77777777" w:rsidR="00934C99" w:rsidRDefault="00934C99">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59216912" wp14:editId="6AF4E203">
                  <wp:simplePos x="0" y="0"/>
                  <wp:positionH relativeFrom="margin">
                    <wp:align>center</wp:align>
                  </wp:positionH>
                  <wp:positionV relativeFrom="bottomMargin">
                    <wp:align>center</wp:align>
                  </wp:positionV>
                  <wp:extent cx="5518150" cy="0"/>
                  <wp:effectExtent l="9525" t="9525" r="6350" b="9525"/>
                  <wp:wrapNone/>
                  <wp:docPr id="1547735672"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BA47FD7" id="_x0000_t32" coordsize="21600,21600" o:spt="32" o:oned="t" path="m,l21600,21600e" filled="f">
                  <v:path arrowok="t" fillok="f" o:connecttype="none"/>
                  <o:lock v:ext="edit" shapetype="t"/>
                </v:shapetype>
                <v:shape id="Straight Arrow Connector 3"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C84D0" w14:textId="77777777" w:rsidR="004A6542" w:rsidRDefault="004A65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0C566" w14:textId="77777777" w:rsidR="00CF507D" w:rsidRDefault="00CF507D" w:rsidP="004A6542">
      <w:pPr>
        <w:spacing w:after="0" w:line="240" w:lineRule="auto"/>
      </w:pPr>
      <w:r>
        <w:separator/>
      </w:r>
    </w:p>
  </w:footnote>
  <w:footnote w:type="continuationSeparator" w:id="0">
    <w:p w14:paraId="6BA47360" w14:textId="77777777" w:rsidR="00CF507D" w:rsidRDefault="00CF507D" w:rsidP="004A6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F4655" w14:textId="1ECFDBBA" w:rsidR="004A6542" w:rsidRDefault="008E346D">
    <w:pPr>
      <w:pStyle w:val="Header"/>
    </w:pPr>
    <w:r>
      <w:rPr>
        <w:noProof/>
      </w:rPr>
      <w:pict w14:anchorId="272D22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29781594" o:spid="_x0000_s1026" type="#_x0000_t75" style="position:absolute;margin-left:0;margin-top:0;width:595.35pt;height:842.1pt;z-index:-251657216;mso-position-horizontal:center;mso-position-horizontal-relative:margin;mso-position-vertical:center;mso-position-vertical-relative:margin" o:allowincell="f">
          <v:imagedata r:id="rId1" o:title="Normal Document Foot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6992E" w14:textId="099F969D" w:rsidR="004A6542" w:rsidRDefault="008E346D">
    <w:pPr>
      <w:pStyle w:val="Header"/>
    </w:pPr>
    <w:r>
      <w:rPr>
        <w:noProof/>
      </w:rPr>
      <w:pict w14:anchorId="4A61B1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29781595" o:spid="_x0000_s1027" type="#_x0000_t75" style="position:absolute;margin-left:0;margin-top:0;width:595.35pt;height:842.1pt;z-index:-251656192;mso-position-horizontal:center;mso-position-horizontal-relative:margin;mso-position-vertical:center;mso-position-vertical-relative:margin" o:allowincell="f">
          <v:imagedata r:id="rId1" o:title="Normal Document Foot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99AF3" w14:textId="2D100B3C" w:rsidR="004A6542" w:rsidRDefault="008E346D">
    <w:pPr>
      <w:pStyle w:val="Header"/>
    </w:pPr>
    <w:r>
      <w:rPr>
        <w:noProof/>
      </w:rPr>
      <w:pict w14:anchorId="5B8BD7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29781593" o:spid="_x0000_s1025" type="#_x0000_t75" style="position:absolute;margin-left:0;margin-top:0;width:595.35pt;height:842.1pt;z-index:-251658240;mso-position-horizontal:center;mso-position-horizontal-relative:margin;mso-position-vertical:center;mso-position-vertical-relative:margin" o:allowincell="f">
          <v:imagedata r:id="rId1" o:title="Normal Document Foot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03081A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6pt;height:565.5pt" o:bullet="t">
        <v:imagedata r:id="rId1" o:title="leaf-right"/>
      </v:shape>
    </w:pict>
  </w:numPicBullet>
  <w:numPicBullet w:numPicBulletId="1">
    <w:pict>
      <v:shape w14:anchorId="164D1BCC" id="_x0000_i1027" type="#_x0000_t75" style="width:486pt;height:565.5pt" o:bullet="t">
        <v:imagedata r:id="rId2" o:title="Leaf-left"/>
      </v:shape>
    </w:pict>
  </w:numPicBullet>
  <w:abstractNum w:abstractNumId="0" w15:restartNumberingAfterBreak="0">
    <w:nsid w:val="01F949BC"/>
    <w:multiLevelType w:val="multilevel"/>
    <w:tmpl w:val="BB90117A"/>
    <w:lvl w:ilvl="0">
      <w:start w:val="1"/>
      <w:numFmt w:val="decimal"/>
      <w:pStyle w:val="EPMNumberedHeading"/>
      <w:lvlText w:val="%1."/>
      <w:lvlJc w:val="left"/>
      <w:pPr>
        <w:ind w:left="360" w:hanging="360"/>
      </w:pPr>
    </w:lvl>
    <w:lvl w:ilvl="1">
      <w:start w:val="1"/>
      <w:numFmt w:val="decimal"/>
      <w:pStyle w:val="EPMNumberedSubheading"/>
      <w:lvlText w:val="%1.%2."/>
      <w:lvlJc w:val="left"/>
      <w:pPr>
        <w:ind w:left="792" w:hanging="432"/>
      </w:pPr>
    </w:lvl>
    <w:lvl w:ilvl="2">
      <w:start w:val="1"/>
      <w:numFmt w:val="decimal"/>
      <w:pStyle w:val="EPM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707B21"/>
    <w:multiLevelType w:val="hybridMultilevel"/>
    <w:tmpl w:val="C95A1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15F83"/>
    <w:multiLevelType w:val="hybridMultilevel"/>
    <w:tmpl w:val="E58A7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8F7AFA"/>
    <w:multiLevelType w:val="hybridMultilevel"/>
    <w:tmpl w:val="18746150"/>
    <w:lvl w:ilvl="0" w:tplc="A530D350">
      <w:start w:val="1"/>
      <w:numFmt w:val="bullet"/>
      <w:lvlText w:val=""/>
      <w:lvlPicBulletId w:val="1"/>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13253A"/>
    <w:multiLevelType w:val="hybridMultilevel"/>
    <w:tmpl w:val="BED442D6"/>
    <w:lvl w:ilvl="0" w:tplc="50149478">
      <w:start w:val="1"/>
      <w:numFmt w:val="bullet"/>
      <w:lvlText w:val=""/>
      <w:lvlPicBulletId w:val="0"/>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D986CBD"/>
    <w:multiLevelType w:val="hybridMultilevel"/>
    <w:tmpl w:val="D624D2F2"/>
    <w:lvl w:ilvl="0" w:tplc="A530D350">
      <w:start w:val="1"/>
      <w:numFmt w:val="bullet"/>
      <w:lvlText w:val=""/>
      <w:lvlPicBulletId w:val="1"/>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A0816BB"/>
    <w:multiLevelType w:val="hybridMultilevel"/>
    <w:tmpl w:val="76ECDF2C"/>
    <w:lvl w:ilvl="0" w:tplc="50149478">
      <w:start w:val="1"/>
      <w:numFmt w:val="bullet"/>
      <w:lvlText w:val=""/>
      <w:lvlPicBulletId w:val="0"/>
      <w:lvlJc w:val="left"/>
      <w:pPr>
        <w:ind w:left="786" w:hanging="360"/>
      </w:pPr>
      <w:rPr>
        <w:rFonts w:ascii="Symbol" w:hAnsi="Symbol" w:hint="default"/>
        <w:color w:val="auto"/>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3F223E5D"/>
    <w:multiLevelType w:val="hybridMultilevel"/>
    <w:tmpl w:val="91D08446"/>
    <w:lvl w:ilvl="0" w:tplc="5014947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7A3790"/>
    <w:multiLevelType w:val="hybridMultilevel"/>
    <w:tmpl w:val="789C7BBC"/>
    <w:lvl w:ilvl="0" w:tplc="A530D350">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9F5AD3"/>
    <w:multiLevelType w:val="hybridMultilevel"/>
    <w:tmpl w:val="1FC4256E"/>
    <w:lvl w:ilvl="0" w:tplc="50149478">
      <w:start w:val="1"/>
      <w:numFmt w:val="bullet"/>
      <w:lvlText w:val=""/>
      <w:lvlPicBulletId w:val="0"/>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BCC6F32"/>
    <w:multiLevelType w:val="hybridMultilevel"/>
    <w:tmpl w:val="DF1858A6"/>
    <w:lvl w:ilvl="0" w:tplc="A530D350">
      <w:start w:val="1"/>
      <w:numFmt w:val="bullet"/>
      <w:lvlText w:val=""/>
      <w:lvlPicBulletId w:val="1"/>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E84342D"/>
    <w:multiLevelType w:val="hybridMultilevel"/>
    <w:tmpl w:val="7BF045B6"/>
    <w:lvl w:ilvl="0" w:tplc="50149478">
      <w:start w:val="1"/>
      <w:numFmt w:val="bullet"/>
      <w:lvlText w:val=""/>
      <w:lvlPicBulletId w:val="0"/>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30B79EB"/>
    <w:multiLevelType w:val="hybridMultilevel"/>
    <w:tmpl w:val="B980D788"/>
    <w:lvl w:ilvl="0" w:tplc="50149478">
      <w:start w:val="1"/>
      <w:numFmt w:val="bullet"/>
      <w:lvlText w:val=""/>
      <w:lvlPicBulletId w:val="0"/>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88E622F"/>
    <w:multiLevelType w:val="hybridMultilevel"/>
    <w:tmpl w:val="D6B8CB28"/>
    <w:lvl w:ilvl="0" w:tplc="7AD22938">
      <w:numFmt w:val="bullet"/>
      <w:lvlText w:val="•"/>
      <w:lvlJc w:val="left"/>
      <w:pPr>
        <w:ind w:left="692" w:hanging="360"/>
      </w:pPr>
      <w:rPr>
        <w:rFonts w:ascii="Arial" w:eastAsia="Arial" w:hAnsi="Arial" w:cs="Arial" w:hint="default"/>
        <w:b w:val="0"/>
        <w:bCs w:val="0"/>
        <w:i w:val="0"/>
        <w:iCs w:val="0"/>
        <w:spacing w:val="0"/>
        <w:w w:val="99"/>
        <w:sz w:val="22"/>
        <w:szCs w:val="22"/>
        <w:lang w:val="en-US" w:eastAsia="en-US" w:bidi="ar-SA"/>
      </w:rPr>
    </w:lvl>
    <w:lvl w:ilvl="1" w:tplc="AB4854F8">
      <w:numFmt w:val="bullet"/>
      <w:lvlText w:val="•"/>
      <w:lvlJc w:val="left"/>
      <w:pPr>
        <w:ind w:left="1180" w:hanging="360"/>
      </w:pPr>
      <w:rPr>
        <w:rFonts w:ascii="Arial" w:eastAsia="Arial" w:hAnsi="Arial" w:cs="Arial" w:hint="default"/>
        <w:b w:val="0"/>
        <w:bCs w:val="0"/>
        <w:i w:val="0"/>
        <w:iCs w:val="0"/>
        <w:spacing w:val="0"/>
        <w:w w:val="99"/>
        <w:sz w:val="22"/>
        <w:szCs w:val="22"/>
        <w:lang w:val="en-US" w:eastAsia="en-US" w:bidi="ar-SA"/>
      </w:rPr>
    </w:lvl>
    <w:lvl w:ilvl="2" w:tplc="3830DCBA">
      <w:numFmt w:val="bullet"/>
      <w:lvlText w:val="•"/>
      <w:lvlJc w:val="left"/>
      <w:pPr>
        <w:ind w:left="2244" w:hanging="360"/>
      </w:pPr>
      <w:rPr>
        <w:rFonts w:hint="default"/>
        <w:lang w:val="en-US" w:eastAsia="en-US" w:bidi="ar-SA"/>
      </w:rPr>
    </w:lvl>
    <w:lvl w:ilvl="3" w:tplc="8A44C9BE">
      <w:numFmt w:val="bullet"/>
      <w:lvlText w:val="•"/>
      <w:lvlJc w:val="left"/>
      <w:pPr>
        <w:ind w:left="3308" w:hanging="360"/>
      </w:pPr>
      <w:rPr>
        <w:rFonts w:hint="default"/>
        <w:lang w:val="en-US" w:eastAsia="en-US" w:bidi="ar-SA"/>
      </w:rPr>
    </w:lvl>
    <w:lvl w:ilvl="4" w:tplc="2EE2FA64">
      <w:numFmt w:val="bullet"/>
      <w:lvlText w:val="•"/>
      <w:lvlJc w:val="left"/>
      <w:pPr>
        <w:ind w:left="4373" w:hanging="360"/>
      </w:pPr>
      <w:rPr>
        <w:rFonts w:hint="default"/>
        <w:lang w:val="en-US" w:eastAsia="en-US" w:bidi="ar-SA"/>
      </w:rPr>
    </w:lvl>
    <w:lvl w:ilvl="5" w:tplc="9188B78A">
      <w:numFmt w:val="bullet"/>
      <w:lvlText w:val="•"/>
      <w:lvlJc w:val="left"/>
      <w:pPr>
        <w:ind w:left="5437" w:hanging="360"/>
      </w:pPr>
      <w:rPr>
        <w:rFonts w:hint="default"/>
        <w:lang w:val="en-US" w:eastAsia="en-US" w:bidi="ar-SA"/>
      </w:rPr>
    </w:lvl>
    <w:lvl w:ilvl="6" w:tplc="CE6A3FAE">
      <w:numFmt w:val="bullet"/>
      <w:lvlText w:val="•"/>
      <w:lvlJc w:val="left"/>
      <w:pPr>
        <w:ind w:left="6502" w:hanging="360"/>
      </w:pPr>
      <w:rPr>
        <w:rFonts w:hint="default"/>
        <w:lang w:val="en-US" w:eastAsia="en-US" w:bidi="ar-SA"/>
      </w:rPr>
    </w:lvl>
    <w:lvl w:ilvl="7" w:tplc="416407D6">
      <w:numFmt w:val="bullet"/>
      <w:lvlText w:val="•"/>
      <w:lvlJc w:val="left"/>
      <w:pPr>
        <w:ind w:left="7566" w:hanging="360"/>
      </w:pPr>
      <w:rPr>
        <w:rFonts w:hint="default"/>
        <w:lang w:val="en-US" w:eastAsia="en-US" w:bidi="ar-SA"/>
      </w:rPr>
    </w:lvl>
    <w:lvl w:ilvl="8" w:tplc="F7F03C14">
      <w:numFmt w:val="bullet"/>
      <w:lvlText w:val="•"/>
      <w:lvlJc w:val="left"/>
      <w:pPr>
        <w:ind w:left="8631" w:hanging="360"/>
      </w:pPr>
      <w:rPr>
        <w:rFonts w:hint="default"/>
        <w:lang w:val="en-US" w:eastAsia="en-US" w:bidi="ar-SA"/>
      </w:rPr>
    </w:lvl>
  </w:abstractNum>
  <w:abstractNum w:abstractNumId="14" w15:restartNumberingAfterBreak="0">
    <w:nsid w:val="6C6D6737"/>
    <w:multiLevelType w:val="hybridMultilevel"/>
    <w:tmpl w:val="FA7ACD7E"/>
    <w:lvl w:ilvl="0" w:tplc="A530D350">
      <w:start w:val="1"/>
      <w:numFmt w:val="bullet"/>
      <w:lvlText w:val=""/>
      <w:lvlPicBulletId w:val="1"/>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D2E4E7B"/>
    <w:multiLevelType w:val="hybridMultilevel"/>
    <w:tmpl w:val="EEE2D97E"/>
    <w:lvl w:ilvl="0" w:tplc="A530D350">
      <w:start w:val="1"/>
      <w:numFmt w:val="bullet"/>
      <w:lvlText w:val=""/>
      <w:lvlPicBulletId w:val="1"/>
      <w:lvlJc w:val="left"/>
      <w:pPr>
        <w:ind w:left="786" w:hanging="360"/>
      </w:pPr>
      <w:rPr>
        <w:rFonts w:ascii="Symbol" w:hAnsi="Symbol" w:hint="default"/>
        <w:color w:val="auto"/>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6" w15:restartNumberingAfterBreak="0">
    <w:nsid w:val="771366F0"/>
    <w:multiLevelType w:val="hybridMultilevel"/>
    <w:tmpl w:val="E7EA7F98"/>
    <w:lvl w:ilvl="0" w:tplc="A530D350">
      <w:start w:val="1"/>
      <w:numFmt w:val="bullet"/>
      <w:lvlText w:val=""/>
      <w:lvlPicBulletId w:val="1"/>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BBF1346"/>
    <w:multiLevelType w:val="hybridMultilevel"/>
    <w:tmpl w:val="1B0633E8"/>
    <w:lvl w:ilvl="0" w:tplc="50149478">
      <w:start w:val="1"/>
      <w:numFmt w:val="bullet"/>
      <w:lvlText w:val=""/>
      <w:lvlPicBulletId w:val="0"/>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30064539">
    <w:abstractNumId w:val="2"/>
  </w:num>
  <w:num w:numId="2" w16cid:durableId="478618136">
    <w:abstractNumId w:val="0"/>
  </w:num>
  <w:num w:numId="3" w16cid:durableId="1309817776">
    <w:abstractNumId w:val="1"/>
  </w:num>
  <w:num w:numId="4" w16cid:durableId="1436051570">
    <w:abstractNumId w:val="13"/>
  </w:num>
  <w:num w:numId="5" w16cid:durableId="844588659">
    <w:abstractNumId w:val="7"/>
  </w:num>
  <w:num w:numId="6" w16cid:durableId="1199507693">
    <w:abstractNumId w:val="5"/>
  </w:num>
  <w:num w:numId="7" w16cid:durableId="1083062897">
    <w:abstractNumId w:val="3"/>
  </w:num>
  <w:num w:numId="8" w16cid:durableId="195586226">
    <w:abstractNumId w:val="12"/>
  </w:num>
  <w:num w:numId="9" w16cid:durableId="1337611547">
    <w:abstractNumId w:val="14"/>
  </w:num>
  <w:num w:numId="10" w16cid:durableId="1225337489">
    <w:abstractNumId w:val="4"/>
  </w:num>
  <w:num w:numId="11" w16cid:durableId="1844398046">
    <w:abstractNumId w:val="8"/>
  </w:num>
  <w:num w:numId="12" w16cid:durableId="1350717828">
    <w:abstractNumId w:val="17"/>
  </w:num>
  <w:num w:numId="13" w16cid:durableId="71122671">
    <w:abstractNumId w:val="16"/>
  </w:num>
  <w:num w:numId="14" w16cid:durableId="1462185994">
    <w:abstractNumId w:val="9"/>
  </w:num>
  <w:num w:numId="15" w16cid:durableId="1992253872">
    <w:abstractNumId w:val="11"/>
  </w:num>
  <w:num w:numId="16" w16cid:durableId="1023167431">
    <w:abstractNumId w:val="15"/>
  </w:num>
  <w:num w:numId="17" w16cid:durableId="1814521732">
    <w:abstractNumId w:val="6"/>
  </w:num>
  <w:num w:numId="18" w16cid:durableId="7705133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542"/>
    <w:rsid w:val="00017932"/>
    <w:rsid w:val="00037582"/>
    <w:rsid w:val="0018718A"/>
    <w:rsid w:val="002420DD"/>
    <w:rsid w:val="0025650A"/>
    <w:rsid w:val="00283E6F"/>
    <w:rsid w:val="002D5B25"/>
    <w:rsid w:val="00350827"/>
    <w:rsid w:val="00440CB7"/>
    <w:rsid w:val="004564EE"/>
    <w:rsid w:val="004A6542"/>
    <w:rsid w:val="005861DB"/>
    <w:rsid w:val="00596C58"/>
    <w:rsid w:val="005B33F5"/>
    <w:rsid w:val="005C75E9"/>
    <w:rsid w:val="00600ECC"/>
    <w:rsid w:val="006F6B8B"/>
    <w:rsid w:val="00750F4B"/>
    <w:rsid w:val="007C349D"/>
    <w:rsid w:val="007D6807"/>
    <w:rsid w:val="00814F81"/>
    <w:rsid w:val="0089098A"/>
    <w:rsid w:val="008D093A"/>
    <w:rsid w:val="008E346D"/>
    <w:rsid w:val="008E71BF"/>
    <w:rsid w:val="009176CF"/>
    <w:rsid w:val="00934C99"/>
    <w:rsid w:val="00A65A91"/>
    <w:rsid w:val="00AE3F3B"/>
    <w:rsid w:val="00B17C24"/>
    <w:rsid w:val="00C464AB"/>
    <w:rsid w:val="00C97BF7"/>
    <w:rsid w:val="00CF507D"/>
    <w:rsid w:val="00DF6E9C"/>
    <w:rsid w:val="00E629C8"/>
    <w:rsid w:val="00E85A7F"/>
    <w:rsid w:val="00F2437A"/>
    <w:rsid w:val="00F64A38"/>
    <w:rsid w:val="00F713B0"/>
    <w:rsid w:val="00FB7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4EA706C9"/>
  <w15:chartTrackingRefBased/>
  <w15:docId w15:val="{31AA645C-E36E-4749-B383-CAD673F15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65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65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65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65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65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65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65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65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65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5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A65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65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65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65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65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65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65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6542"/>
    <w:rPr>
      <w:rFonts w:eastAsiaTheme="majorEastAsia" w:cstheme="majorBidi"/>
      <w:color w:val="272727" w:themeColor="text1" w:themeTint="D8"/>
    </w:rPr>
  </w:style>
  <w:style w:type="paragraph" w:styleId="Title">
    <w:name w:val="Title"/>
    <w:basedOn w:val="Normal"/>
    <w:next w:val="Normal"/>
    <w:link w:val="TitleChar"/>
    <w:uiPriority w:val="10"/>
    <w:qFormat/>
    <w:rsid w:val="004A65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5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65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65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6542"/>
    <w:pPr>
      <w:spacing w:before="160"/>
      <w:jc w:val="center"/>
    </w:pPr>
    <w:rPr>
      <w:i/>
      <w:iCs/>
      <w:color w:val="404040" w:themeColor="text1" w:themeTint="BF"/>
    </w:rPr>
  </w:style>
  <w:style w:type="character" w:customStyle="1" w:styleId="QuoteChar">
    <w:name w:val="Quote Char"/>
    <w:basedOn w:val="DefaultParagraphFont"/>
    <w:link w:val="Quote"/>
    <w:uiPriority w:val="29"/>
    <w:rsid w:val="004A6542"/>
    <w:rPr>
      <w:i/>
      <w:iCs/>
      <w:color w:val="404040" w:themeColor="text1" w:themeTint="BF"/>
    </w:rPr>
  </w:style>
  <w:style w:type="paragraph" w:styleId="ListParagraph">
    <w:name w:val="List Paragraph"/>
    <w:basedOn w:val="Normal"/>
    <w:uiPriority w:val="34"/>
    <w:qFormat/>
    <w:rsid w:val="004A6542"/>
    <w:pPr>
      <w:ind w:left="720"/>
      <w:contextualSpacing/>
    </w:pPr>
  </w:style>
  <w:style w:type="character" w:styleId="IntenseEmphasis">
    <w:name w:val="Intense Emphasis"/>
    <w:basedOn w:val="DefaultParagraphFont"/>
    <w:uiPriority w:val="21"/>
    <w:qFormat/>
    <w:rsid w:val="004A6542"/>
    <w:rPr>
      <w:i/>
      <w:iCs/>
      <w:color w:val="2F5496" w:themeColor="accent1" w:themeShade="BF"/>
    </w:rPr>
  </w:style>
  <w:style w:type="paragraph" w:styleId="IntenseQuote">
    <w:name w:val="Intense Quote"/>
    <w:basedOn w:val="Normal"/>
    <w:next w:val="Normal"/>
    <w:link w:val="IntenseQuoteChar"/>
    <w:uiPriority w:val="30"/>
    <w:qFormat/>
    <w:rsid w:val="004A65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6542"/>
    <w:rPr>
      <w:i/>
      <w:iCs/>
      <w:color w:val="2F5496" w:themeColor="accent1" w:themeShade="BF"/>
    </w:rPr>
  </w:style>
  <w:style w:type="character" w:styleId="IntenseReference">
    <w:name w:val="Intense Reference"/>
    <w:basedOn w:val="DefaultParagraphFont"/>
    <w:uiPriority w:val="32"/>
    <w:qFormat/>
    <w:rsid w:val="004A6542"/>
    <w:rPr>
      <w:b/>
      <w:bCs/>
      <w:smallCaps/>
      <w:color w:val="2F5496" w:themeColor="accent1" w:themeShade="BF"/>
      <w:spacing w:val="5"/>
    </w:rPr>
  </w:style>
  <w:style w:type="paragraph" w:styleId="Header">
    <w:name w:val="header"/>
    <w:basedOn w:val="Normal"/>
    <w:link w:val="HeaderChar"/>
    <w:uiPriority w:val="99"/>
    <w:unhideWhenUsed/>
    <w:rsid w:val="004A65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542"/>
  </w:style>
  <w:style w:type="paragraph" w:styleId="Footer">
    <w:name w:val="footer"/>
    <w:basedOn w:val="Normal"/>
    <w:link w:val="FooterChar"/>
    <w:uiPriority w:val="99"/>
    <w:unhideWhenUsed/>
    <w:rsid w:val="004A65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542"/>
  </w:style>
  <w:style w:type="table" w:styleId="GridTable1Light-Accent6">
    <w:name w:val="Grid Table 1 Light Accent 6"/>
    <w:basedOn w:val="TableNormal"/>
    <w:uiPriority w:val="46"/>
    <w:rsid w:val="004A654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6F6B8B"/>
    <w:rPr>
      <w:color w:val="0563C1" w:themeColor="hyperlink"/>
      <w:u w:val="single"/>
    </w:rPr>
  </w:style>
  <w:style w:type="character" w:styleId="UnresolvedMention">
    <w:name w:val="Unresolved Mention"/>
    <w:basedOn w:val="DefaultParagraphFont"/>
    <w:uiPriority w:val="99"/>
    <w:semiHidden/>
    <w:unhideWhenUsed/>
    <w:rsid w:val="006F6B8B"/>
    <w:rPr>
      <w:color w:val="605E5C"/>
      <w:shd w:val="clear" w:color="auto" w:fill="E1DFDD"/>
    </w:rPr>
  </w:style>
  <w:style w:type="paragraph" w:styleId="TOCHeading">
    <w:name w:val="TOC Heading"/>
    <w:basedOn w:val="Heading1"/>
    <w:next w:val="Normal"/>
    <w:uiPriority w:val="39"/>
    <w:unhideWhenUsed/>
    <w:qFormat/>
    <w:rsid w:val="006F6B8B"/>
    <w:pPr>
      <w:spacing w:before="240" w:after="0"/>
      <w:outlineLvl w:val="9"/>
    </w:pPr>
    <w:rPr>
      <w:kern w:val="0"/>
      <w:sz w:val="32"/>
      <w:szCs w:val="32"/>
      <w:lang w:val="en-US"/>
      <w14:ligatures w14:val="none"/>
    </w:rPr>
  </w:style>
  <w:style w:type="paragraph" w:customStyle="1" w:styleId="EPMNumberedHeading">
    <w:name w:val="EPM Numbered Heading"/>
    <w:basedOn w:val="Normal"/>
    <w:qFormat/>
    <w:rsid w:val="00F64A38"/>
    <w:pPr>
      <w:numPr>
        <w:numId w:val="2"/>
      </w:numPr>
      <w:spacing w:before="200" w:after="120" w:line="280" w:lineRule="exact"/>
    </w:pPr>
    <w:rPr>
      <w:rFonts w:ascii="Arial" w:eastAsia="Calibri" w:hAnsi="Arial" w:cs="Arial"/>
      <w:b/>
      <w:bCs/>
      <w:kern w:val="0"/>
      <w:sz w:val="28"/>
      <w:szCs w:val="28"/>
      <w14:ligatures w14:val="none"/>
    </w:rPr>
  </w:style>
  <w:style w:type="paragraph" w:customStyle="1" w:styleId="EPMNumberedSubheading">
    <w:name w:val="EPM Numbered Subheading"/>
    <w:basedOn w:val="Normal"/>
    <w:qFormat/>
    <w:rsid w:val="00F64A38"/>
    <w:pPr>
      <w:numPr>
        <w:ilvl w:val="1"/>
        <w:numId w:val="2"/>
      </w:numPr>
      <w:spacing w:before="200" w:after="120" w:line="280" w:lineRule="exact"/>
    </w:pPr>
    <w:rPr>
      <w:rFonts w:ascii="Arial" w:eastAsia="Calibri" w:hAnsi="Arial" w:cs="Arial"/>
      <w:kern w:val="0"/>
      <w:sz w:val="21"/>
      <w:szCs w:val="21"/>
      <w14:ligatures w14:val="none"/>
    </w:rPr>
  </w:style>
  <w:style w:type="paragraph" w:customStyle="1" w:styleId="EPMNumberedsubheading2">
    <w:name w:val="EPM Numbered subheading 2"/>
    <w:basedOn w:val="Normal"/>
    <w:qFormat/>
    <w:rsid w:val="00F64A38"/>
    <w:pPr>
      <w:numPr>
        <w:ilvl w:val="2"/>
        <w:numId w:val="2"/>
      </w:numPr>
      <w:spacing w:before="200" w:after="120" w:line="280" w:lineRule="exact"/>
    </w:pPr>
    <w:rPr>
      <w:rFonts w:ascii="Arial" w:eastAsia="Calibri" w:hAnsi="Arial" w:cs="Arial"/>
      <w:kern w:val="0"/>
      <w14:ligatures w14:val="none"/>
    </w:rPr>
  </w:style>
  <w:style w:type="paragraph" w:styleId="BodyText">
    <w:name w:val="Body Text"/>
    <w:basedOn w:val="Normal"/>
    <w:link w:val="BodyTextChar"/>
    <w:uiPriority w:val="99"/>
    <w:unhideWhenUsed/>
    <w:rsid w:val="00F64A38"/>
    <w:pPr>
      <w:spacing w:after="120" w:line="240" w:lineRule="auto"/>
    </w:pPr>
    <w:rPr>
      <w:rFonts w:ascii="Arial" w:eastAsia="MS Mincho" w:hAnsi="Arial" w:cs="Times New Roman"/>
      <w:kern w:val="0"/>
      <w:sz w:val="20"/>
      <w:szCs w:val="24"/>
      <w:lang w:val="en-US"/>
      <w14:ligatures w14:val="none"/>
    </w:rPr>
  </w:style>
  <w:style w:type="character" w:customStyle="1" w:styleId="BodyTextChar">
    <w:name w:val="Body Text Char"/>
    <w:basedOn w:val="DefaultParagraphFont"/>
    <w:link w:val="BodyText"/>
    <w:uiPriority w:val="99"/>
    <w:rsid w:val="00F64A38"/>
    <w:rPr>
      <w:rFonts w:ascii="Arial" w:eastAsia="MS Mincho" w:hAnsi="Arial" w:cs="Times New Roman"/>
      <w:kern w:val="0"/>
      <w:sz w:val="20"/>
      <w:szCs w:val="24"/>
      <w:lang w:val="en-US"/>
      <w14:ligatures w14:val="none"/>
    </w:rPr>
  </w:style>
  <w:style w:type="table" w:customStyle="1" w:styleId="TableGrid">
    <w:name w:val="TableGrid"/>
    <w:rsid w:val="00F64A38"/>
    <w:pPr>
      <w:spacing w:after="0" w:line="240" w:lineRule="auto"/>
    </w:pPr>
    <w:rPr>
      <w:rFonts w:eastAsiaTheme="minorEastAsia"/>
      <w:kern w:val="0"/>
      <w:lang w:eastAsia="en-GB"/>
      <w14:ligatures w14:val="none"/>
    </w:rPr>
    <w:tblPr>
      <w:tblCellMar>
        <w:top w:w="0" w:type="dxa"/>
        <w:left w:w="0" w:type="dxa"/>
        <w:bottom w:w="0" w:type="dxa"/>
        <w:right w:w="0" w:type="dxa"/>
      </w:tblCellMar>
    </w:tblPr>
  </w:style>
  <w:style w:type="paragraph" w:styleId="NormalWeb">
    <w:name w:val="Normal (Web)"/>
    <w:basedOn w:val="Normal"/>
    <w:uiPriority w:val="99"/>
    <w:semiHidden/>
    <w:unhideWhenUsed/>
    <w:rsid w:val="00F64A3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image" Target="media/image4.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assets.publishing.service.gov.uk/media/66bf300da44f1c4c23e5bd1b/Working_together_to_improve_school_attendance_-_August_2024.pdf" TargetMode="External"/><Relationship Id="rId17" Type="http://schemas.microsoft.com/office/2007/relationships/diagramDrawing" Target="diagrams/drawing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2EAB5B-1444-47E8-801B-731C408A5139}" type="doc">
      <dgm:prSet loTypeId="urn:microsoft.com/office/officeart/2005/8/layout/chevron1" loCatId="process" qsTypeId="urn:microsoft.com/office/officeart/2005/8/quickstyle/simple3" qsCatId="simple" csTypeId="urn:microsoft.com/office/officeart/2005/8/colors/colorful1" csCatId="colorful" phldr="1"/>
      <dgm:spPr/>
    </dgm:pt>
    <dgm:pt modelId="{3C7638B0-7F00-4B04-8E60-018B28EA8BC9}">
      <dgm:prSet phldrT="[Text]"/>
      <dgm:spPr/>
      <dgm:t>
        <a:bodyPr/>
        <a:lstStyle/>
        <a:p>
          <a:r>
            <a:rPr lang="en-GB"/>
            <a:t>Expect</a:t>
          </a:r>
        </a:p>
      </dgm:t>
    </dgm:pt>
    <dgm:pt modelId="{C41AC71F-260F-40E5-81E0-79DAFD6A561E}" type="parTrans" cxnId="{E3585719-DD27-4ED9-886C-6716FB88368B}">
      <dgm:prSet/>
      <dgm:spPr/>
      <dgm:t>
        <a:bodyPr/>
        <a:lstStyle/>
        <a:p>
          <a:endParaRPr lang="en-GB"/>
        </a:p>
      </dgm:t>
    </dgm:pt>
    <dgm:pt modelId="{F46374D7-49B7-4277-9096-399039F62334}" type="sibTrans" cxnId="{E3585719-DD27-4ED9-886C-6716FB88368B}">
      <dgm:prSet/>
      <dgm:spPr/>
      <dgm:t>
        <a:bodyPr/>
        <a:lstStyle/>
        <a:p>
          <a:endParaRPr lang="en-GB"/>
        </a:p>
      </dgm:t>
    </dgm:pt>
    <dgm:pt modelId="{211F70F2-B0C0-48C9-A756-FBD53F08558C}">
      <dgm:prSet phldrT="[Text]"/>
      <dgm:spPr/>
      <dgm:t>
        <a:bodyPr/>
        <a:lstStyle/>
        <a:p>
          <a:r>
            <a:rPr lang="en-GB"/>
            <a:t>Monitor</a:t>
          </a:r>
        </a:p>
      </dgm:t>
    </dgm:pt>
    <dgm:pt modelId="{9EC3F8B7-D49D-4546-9DDD-1FD901DCB325}" type="parTrans" cxnId="{1BB21007-7154-4ADC-BD86-45327A2D9B61}">
      <dgm:prSet/>
      <dgm:spPr/>
      <dgm:t>
        <a:bodyPr/>
        <a:lstStyle/>
        <a:p>
          <a:endParaRPr lang="en-GB"/>
        </a:p>
      </dgm:t>
    </dgm:pt>
    <dgm:pt modelId="{BA641CFD-A3C2-4A8B-8966-C492F4CF5C8E}" type="sibTrans" cxnId="{1BB21007-7154-4ADC-BD86-45327A2D9B61}">
      <dgm:prSet/>
      <dgm:spPr/>
      <dgm:t>
        <a:bodyPr/>
        <a:lstStyle/>
        <a:p>
          <a:endParaRPr lang="en-GB"/>
        </a:p>
      </dgm:t>
    </dgm:pt>
    <dgm:pt modelId="{4D7252DF-5809-44BE-B40D-AB841236C99C}">
      <dgm:prSet phldrT="[Text]"/>
      <dgm:spPr/>
      <dgm:t>
        <a:bodyPr/>
        <a:lstStyle/>
        <a:p>
          <a:r>
            <a:rPr lang="en-GB"/>
            <a:t>Listen and Understand</a:t>
          </a:r>
        </a:p>
      </dgm:t>
    </dgm:pt>
    <dgm:pt modelId="{39CF418E-7056-4ADC-9AC1-F48E39684D2E}" type="parTrans" cxnId="{0A128ACD-6FD0-4806-9D9B-FF395EF1A3B6}">
      <dgm:prSet/>
      <dgm:spPr/>
      <dgm:t>
        <a:bodyPr/>
        <a:lstStyle/>
        <a:p>
          <a:endParaRPr lang="en-GB"/>
        </a:p>
      </dgm:t>
    </dgm:pt>
    <dgm:pt modelId="{741ED3A5-F9E9-40A7-9AB3-C11337BEE36D}" type="sibTrans" cxnId="{0A128ACD-6FD0-4806-9D9B-FF395EF1A3B6}">
      <dgm:prSet/>
      <dgm:spPr/>
      <dgm:t>
        <a:bodyPr/>
        <a:lstStyle/>
        <a:p>
          <a:endParaRPr lang="en-GB"/>
        </a:p>
      </dgm:t>
    </dgm:pt>
    <dgm:pt modelId="{0AC148A8-3E06-4462-9EAE-134341EFB2B9}">
      <dgm:prSet phldrT="[Text]"/>
      <dgm:spPr/>
      <dgm:t>
        <a:bodyPr/>
        <a:lstStyle/>
        <a:p>
          <a:r>
            <a:rPr lang="en-GB"/>
            <a:t>Enforce</a:t>
          </a:r>
        </a:p>
      </dgm:t>
    </dgm:pt>
    <dgm:pt modelId="{ED087DF5-CE0B-4CBF-A914-8352565BEA58}" type="parTrans" cxnId="{88FBFFB1-BAEB-412B-9A8C-7A1649228526}">
      <dgm:prSet/>
      <dgm:spPr/>
      <dgm:t>
        <a:bodyPr/>
        <a:lstStyle/>
        <a:p>
          <a:endParaRPr lang="en-GB"/>
        </a:p>
      </dgm:t>
    </dgm:pt>
    <dgm:pt modelId="{1A55DF13-6529-4C8E-B695-C78CAA2F9A0E}" type="sibTrans" cxnId="{88FBFFB1-BAEB-412B-9A8C-7A1649228526}">
      <dgm:prSet/>
      <dgm:spPr/>
      <dgm:t>
        <a:bodyPr/>
        <a:lstStyle/>
        <a:p>
          <a:endParaRPr lang="en-GB"/>
        </a:p>
      </dgm:t>
    </dgm:pt>
    <dgm:pt modelId="{DB02D4F7-56F7-4D9D-B428-56C2E9804E12}">
      <dgm:prSet phldrT="[Text]"/>
      <dgm:spPr/>
      <dgm:t>
        <a:bodyPr/>
        <a:lstStyle/>
        <a:p>
          <a:r>
            <a:rPr lang="en-GB"/>
            <a:t>Facilitate Support</a:t>
          </a:r>
        </a:p>
      </dgm:t>
    </dgm:pt>
    <dgm:pt modelId="{63485CAE-4041-449B-8FCD-19C6641708DB}" type="parTrans" cxnId="{318D8862-1BDE-468D-978E-EDB3283C35C8}">
      <dgm:prSet/>
      <dgm:spPr/>
      <dgm:t>
        <a:bodyPr/>
        <a:lstStyle/>
        <a:p>
          <a:endParaRPr lang="en-GB"/>
        </a:p>
      </dgm:t>
    </dgm:pt>
    <dgm:pt modelId="{5B286FA1-58B1-4682-8A62-5757829F8D4C}" type="sibTrans" cxnId="{318D8862-1BDE-468D-978E-EDB3283C35C8}">
      <dgm:prSet/>
      <dgm:spPr/>
      <dgm:t>
        <a:bodyPr/>
        <a:lstStyle/>
        <a:p>
          <a:endParaRPr lang="en-GB"/>
        </a:p>
      </dgm:t>
    </dgm:pt>
    <dgm:pt modelId="{6491E6B6-A863-4308-8046-0013ABE59C3D}">
      <dgm:prSet phldrT="[Text]"/>
      <dgm:spPr/>
      <dgm:t>
        <a:bodyPr/>
        <a:lstStyle/>
        <a:p>
          <a:r>
            <a:rPr lang="en-GB"/>
            <a:t>Formalise Support</a:t>
          </a:r>
        </a:p>
      </dgm:t>
    </dgm:pt>
    <dgm:pt modelId="{F8F7ECF4-EAB5-4125-AB82-25CDF6273635}" type="parTrans" cxnId="{3AC05CAD-741F-4FC0-8898-755CC133727D}">
      <dgm:prSet/>
      <dgm:spPr/>
      <dgm:t>
        <a:bodyPr/>
        <a:lstStyle/>
        <a:p>
          <a:endParaRPr lang="en-GB"/>
        </a:p>
      </dgm:t>
    </dgm:pt>
    <dgm:pt modelId="{2C65A88E-EC07-4F12-972D-5E5366C9E959}" type="sibTrans" cxnId="{3AC05CAD-741F-4FC0-8898-755CC133727D}">
      <dgm:prSet/>
      <dgm:spPr/>
      <dgm:t>
        <a:bodyPr/>
        <a:lstStyle/>
        <a:p>
          <a:endParaRPr lang="en-GB"/>
        </a:p>
      </dgm:t>
    </dgm:pt>
    <dgm:pt modelId="{729AD953-07BE-46B7-8A3A-35EF6153A7A2}" type="pres">
      <dgm:prSet presAssocID="{F22EAB5B-1444-47E8-801B-731C408A5139}" presName="Name0" presStyleCnt="0">
        <dgm:presLayoutVars>
          <dgm:dir/>
          <dgm:animLvl val="lvl"/>
          <dgm:resizeHandles val="exact"/>
        </dgm:presLayoutVars>
      </dgm:prSet>
      <dgm:spPr/>
    </dgm:pt>
    <dgm:pt modelId="{F8D09DCD-821D-4D0F-8889-3FC3A3CFCB79}" type="pres">
      <dgm:prSet presAssocID="{3C7638B0-7F00-4B04-8E60-018B28EA8BC9}" presName="parTxOnly" presStyleLbl="node1" presStyleIdx="0" presStyleCnt="6">
        <dgm:presLayoutVars>
          <dgm:chMax val="0"/>
          <dgm:chPref val="0"/>
          <dgm:bulletEnabled val="1"/>
        </dgm:presLayoutVars>
      </dgm:prSet>
      <dgm:spPr/>
    </dgm:pt>
    <dgm:pt modelId="{3C4BC627-69B9-4EFC-B78E-673C87B0F4E0}" type="pres">
      <dgm:prSet presAssocID="{F46374D7-49B7-4277-9096-399039F62334}" presName="parTxOnlySpace" presStyleCnt="0"/>
      <dgm:spPr/>
    </dgm:pt>
    <dgm:pt modelId="{FD9978C1-6727-4DF9-BB27-949C9EFD46F7}" type="pres">
      <dgm:prSet presAssocID="{211F70F2-B0C0-48C9-A756-FBD53F08558C}" presName="parTxOnly" presStyleLbl="node1" presStyleIdx="1" presStyleCnt="6">
        <dgm:presLayoutVars>
          <dgm:chMax val="0"/>
          <dgm:chPref val="0"/>
          <dgm:bulletEnabled val="1"/>
        </dgm:presLayoutVars>
      </dgm:prSet>
      <dgm:spPr/>
    </dgm:pt>
    <dgm:pt modelId="{CC89CE43-550D-43EA-B05C-31806D1EF6F9}" type="pres">
      <dgm:prSet presAssocID="{BA641CFD-A3C2-4A8B-8966-C492F4CF5C8E}" presName="parTxOnlySpace" presStyleCnt="0"/>
      <dgm:spPr/>
    </dgm:pt>
    <dgm:pt modelId="{F9DE1D2B-D884-43E5-861E-F667358B54AA}" type="pres">
      <dgm:prSet presAssocID="{4D7252DF-5809-44BE-B40D-AB841236C99C}" presName="parTxOnly" presStyleLbl="node1" presStyleIdx="2" presStyleCnt="6">
        <dgm:presLayoutVars>
          <dgm:chMax val="0"/>
          <dgm:chPref val="0"/>
          <dgm:bulletEnabled val="1"/>
        </dgm:presLayoutVars>
      </dgm:prSet>
      <dgm:spPr/>
    </dgm:pt>
    <dgm:pt modelId="{1E4ECBC7-E9A0-4F2E-B992-A4EC2FF7FCF1}" type="pres">
      <dgm:prSet presAssocID="{741ED3A5-F9E9-40A7-9AB3-C11337BEE36D}" presName="parTxOnlySpace" presStyleCnt="0"/>
      <dgm:spPr/>
    </dgm:pt>
    <dgm:pt modelId="{9FFE3862-BFCD-402A-A5C9-F9DDB7B03E90}" type="pres">
      <dgm:prSet presAssocID="{DB02D4F7-56F7-4D9D-B428-56C2E9804E12}" presName="parTxOnly" presStyleLbl="node1" presStyleIdx="3" presStyleCnt="6">
        <dgm:presLayoutVars>
          <dgm:chMax val="0"/>
          <dgm:chPref val="0"/>
          <dgm:bulletEnabled val="1"/>
        </dgm:presLayoutVars>
      </dgm:prSet>
      <dgm:spPr/>
    </dgm:pt>
    <dgm:pt modelId="{74DC6863-49E4-47DD-AE97-0421D1F79319}" type="pres">
      <dgm:prSet presAssocID="{5B286FA1-58B1-4682-8A62-5757829F8D4C}" presName="parTxOnlySpace" presStyleCnt="0"/>
      <dgm:spPr/>
    </dgm:pt>
    <dgm:pt modelId="{70285FA2-CD7A-4AA7-BB0A-E78E542C1071}" type="pres">
      <dgm:prSet presAssocID="{6491E6B6-A863-4308-8046-0013ABE59C3D}" presName="parTxOnly" presStyleLbl="node1" presStyleIdx="4" presStyleCnt="6">
        <dgm:presLayoutVars>
          <dgm:chMax val="0"/>
          <dgm:chPref val="0"/>
          <dgm:bulletEnabled val="1"/>
        </dgm:presLayoutVars>
      </dgm:prSet>
      <dgm:spPr/>
    </dgm:pt>
    <dgm:pt modelId="{9E673091-9C3A-40A0-914B-ACBDEF666A61}" type="pres">
      <dgm:prSet presAssocID="{2C65A88E-EC07-4F12-972D-5E5366C9E959}" presName="parTxOnlySpace" presStyleCnt="0"/>
      <dgm:spPr/>
    </dgm:pt>
    <dgm:pt modelId="{DA913B94-8BBB-425F-9529-1C34ADA43C02}" type="pres">
      <dgm:prSet presAssocID="{0AC148A8-3E06-4462-9EAE-134341EFB2B9}" presName="parTxOnly" presStyleLbl="node1" presStyleIdx="5" presStyleCnt="6">
        <dgm:presLayoutVars>
          <dgm:chMax val="0"/>
          <dgm:chPref val="0"/>
          <dgm:bulletEnabled val="1"/>
        </dgm:presLayoutVars>
      </dgm:prSet>
      <dgm:spPr/>
    </dgm:pt>
  </dgm:ptLst>
  <dgm:cxnLst>
    <dgm:cxn modelId="{5B8A3400-F4D6-4042-BA92-70863FC7E838}" type="presOf" srcId="{0AC148A8-3E06-4462-9EAE-134341EFB2B9}" destId="{DA913B94-8BBB-425F-9529-1C34ADA43C02}" srcOrd="0" destOrd="0" presId="urn:microsoft.com/office/officeart/2005/8/layout/chevron1"/>
    <dgm:cxn modelId="{1BB21007-7154-4ADC-BD86-45327A2D9B61}" srcId="{F22EAB5B-1444-47E8-801B-731C408A5139}" destId="{211F70F2-B0C0-48C9-A756-FBD53F08558C}" srcOrd="1" destOrd="0" parTransId="{9EC3F8B7-D49D-4546-9DDD-1FD901DCB325}" sibTransId="{BA641CFD-A3C2-4A8B-8966-C492F4CF5C8E}"/>
    <dgm:cxn modelId="{D5549E14-5BD0-4F36-8C57-DA814F998847}" type="presOf" srcId="{211F70F2-B0C0-48C9-A756-FBD53F08558C}" destId="{FD9978C1-6727-4DF9-BB27-949C9EFD46F7}" srcOrd="0" destOrd="0" presId="urn:microsoft.com/office/officeart/2005/8/layout/chevron1"/>
    <dgm:cxn modelId="{E3585719-DD27-4ED9-886C-6716FB88368B}" srcId="{F22EAB5B-1444-47E8-801B-731C408A5139}" destId="{3C7638B0-7F00-4B04-8E60-018B28EA8BC9}" srcOrd="0" destOrd="0" parTransId="{C41AC71F-260F-40E5-81E0-79DAFD6A561E}" sibTransId="{F46374D7-49B7-4277-9096-399039F62334}"/>
    <dgm:cxn modelId="{318D8862-1BDE-468D-978E-EDB3283C35C8}" srcId="{F22EAB5B-1444-47E8-801B-731C408A5139}" destId="{DB02D4F7-56F7-4D9D-B428-56C2E9804E12}" srcOrd="3" destOrd="0" parTransId="{63485CAE-4041-449B-8FCD-19C6641708DB}" sibTransId="{5B286FA1-58B1-4682-8A62-5757829F8D4C}"/>
    <dgm:cxn modelId="{5F376D88-D18F-4B86-8775-DFB8053BB6B9}" type="presOf" srcId="{F22EAB5B-1444-47E8-801B-731C408A5139}" destId="{729AD953-07BE-46B7-8A3A-35EF6153A7A2}" srcOrd="0" destOrd="0" presId="urn:microsoft.com/office/officeart/2005/8/layout/chevron1"/>
    <dgm:cxn modelId="{65503199-83F3-4BCF-84AE-7475FA0ACCD3}" type="presOf" srcId="{4D7252DF-5809-44BE-B40D-AB841236C99C}" destId="{F9DE1D2B-D884-43E5-861E-F667358B54AA}" srcOrd="0" destOrd="0" presId="urn:microsoft.com/office/officeart/2005/8/layout/chevron1"/>
    <dgm:cxn modelId="{3AC05CAD-741F-4FC0-8898-755CC133727D}" srcId="{F22EAB5B-1444-47E8-801B-731C408A5139}" destId="{6491E6B6-A863-4308-8046-0013ABE59C3D}" srcOrd="4" destOrd="0" parTransId="{F8F7ECF4-EAB5-4125-AB82-25CDF6273635}" sibTransId="{2C65A88E-EC07-4F12-972D-5E5366C9E959}"/>
    <dgm:cxn modelId="{F7C51EB0-C6A3-48BB-8E31-354E43A60994}" type="presOf" srcId="{DB02D4F7-56F7-4D9D-B428-56C2E9804E12}" destId="{9FFE3862-BFCD-402A-A5C9-F9DDB7B03E90}" srcOrd="0" destOrd="0" presId="urn:microsoft.com/office/officeart/2005/8/layout/chevron1"/>
    <dgm:cxn modelId="{88FBFFB1-BAEB-412B-9A8C-7A1649228526}" srcId="{F22EAB5B-1444-47E8-801B-731C408A5139}" destId="{0AC148A8-3E06-4462-9EAE-134341EFB2B9}" srcOrd="5" destOrd="0" parTransId="{ED087DF5-CE0B-4CBF-A914-8352565BEA58}" sibTransId="{1A55DF13-6529-4C8E-B695-C78CAA2F9A0E}"/>
    <dgm:cxn modelId="{0A128ACD-6FD0-4806-9D9B-FF395EF1A3B6}" srcId="{F22EAB5B-1444-47E8-801B-731C408A5139}" destId="{4D7252DF-5809-44BE-B40D-AB841236C99C}" srcOrd="2" destOrd="0" parTransId="{39CF418E-7056-4ADC-9AC1-F48E39684D2E}" sibTransId="{741ED3A5-F9E9-40A7-9AB3-C11337BEE36D}"/>
    <dgm:cxn modelId="{B9DC1EDA-B7D6-4A67-8921-BA96AE6345D9}" type="presOf" srcId="{3C7638B0-7F00-4B04-8E60-018B28EA8BC9}" destId="{F8D09DCD-821D-4D0F-8889-3FC3A3CFCB79}" srcOrd="0" destOrd="0" presId="urn:microsoft.com/office/officeart/2005/8/layout/chevron1"/>
    <dgm:cxn modelId="{AA3C0BDD-A222-4ED2-918B-71C08D2C2E61}" type="presOf" srcId="{6491E6B6-A863-4308-8046-0013ABE59C3D}" destId="{70285FA2-CD7A-4AA7-BB0A-E78E542C1071}" srcOrd="0" destOrd="0" presId="urn:microsoft.com/office/officeart/2005/8/layout/chevron1"/>
    <dgm:cxn modelId="{4562AF3B-B26F-4D2C-9C29-5EB19881D1B2}" type="presParOf" srcId="{729AD953-07BE-46B7-8A3A-35EF6153A7A2}" destId="{F8D09DCD-821D-4D0F-8889-3FC3A3CFCB79}" srcOrd="0" destOrd="0" presId="urn:microsoft.com/office/officeart/2005/8/layout/chevron1"/>
    <dgm:cxn modelId="{0B12898D-7724-4A8A-8C34-AFA485EBB0A8}" type="presParOf" srcId="{729AD953-07BE-46B7-8A3A-35EF6153A7A2}" destId="{3C4BC627-69B9-4EFC-B78E-673C87B0F4E0}" srcOrd="1" destOrd="0" presId="urn:microsoft.com/office/officeart/2005/8/layout/chevron1"/>
    <dgm:cxn modelId="{B1818138-628C-4C07-BF4C-02252BE771A7}" type="presParOf" srcId="{729AD953-07BE-46B7-8A3A-35EF6153A7A2}" destId="{FD9978C1-6727-4DF9-BB27-949C9EFD46F7}" srcOrd="2" destOrd="0" presId="urn:microsoft.com/office/officeart/2005/8/layout/chevron1"/>
    <dgm:cxn modelId="{90689A7B-8865-434C-9D08-6F14A9366D5A}" type="presParOf" srcId="{729AD953-07BE-46B7-8A3A-35EF6153A7A2}" destId="{CC89CE43-550D-43EA-B05C-31806D1EF6F9}" srcOrd="3" destOrd="0" presId="urn:microsoft.com/office/officeart/2005/8/layout/chevron1"/>
    <dgm:cxn modelId="{01540B34-C971-4510-8C9B-5FE15B26546B}" type="presParOf" srcId="{729AD953-07BE-46B7-8A3A-35EF6153A7A2}" destId="{F9DE1D2B-D884-43E5-861E-F667358B54AA}" srcOrd="4" destOrd="0" presId="urn:microsoft.com/office/officeart/2005/8/layout/chevron1"/>
    <dgm:cxn modelId="{048A5568-8FC3-415F-BFB9-3A22E9186B11}" type="presParOf" srcId="{729AD953-07BE-46B7-8A3A-35EF6153A7A2}" destId="{1E4ECBC7-E9A0-4F2E-B992-A4EC2FF7FCF1}" srcOrd="5" destOrd="0" presId="urn:microsoft.com/office/officeart/2005/8/layout/chevron1"/>
    <dgm:cxn modelId="{65C7F973-F633-4476-BF6A-523CD3DCB6D9}" type="presParOf" srcId="{729AD953-07BE-46B7-8A3A-35EF6153A7A2}" destId="{9FFE3862-BFCD-402A-A5C9-F9DDB7B03E90}" srcOrd="6" destOrd="0" presId="urn:microsoft.com/office/officeart/2005/8/layout/chevron1"/>
    <dgm:cxn modelId="{C9274E1C-055F-43EC-8FF0-29589CF21EEC}" type="presParOf" srcId="{729AD953-07BE-46B7-8A3A-35EF6153A7A2}" destId="{74DC6863-49E4-47DD-AE97-0421D1F79319}" srcOrd="7" destOrd="0" presId="urn:microsoft.com/office/officeart/2005/8/layout/chevron1"/>
    <dgm:cxn modelId="{5C3D40DD-B7C4-4349-9DAA-AB03099DC7CD}" type="presParOf" srcId="{729AD953-07BE-46B7-8A3A-35EF6153A7A2}" destId="{70285FA2-CD7A-4AA7-BB0A-E78E542C1071}" srcOrd="8" destOrd="0" presId="urn:microsoft.com/office/officeart/2005/8/layout/chevron1"/>
    <dgm:cxn modelId="{B5E082C2-AD35-4CE6-B527-9F2BBAC92DF8}" type="presParOf" srcId="{729AD953-07BE-46B7-8A3A-35EF6153A7A2}" destId="{9E673091-9C3A-40A0-914B-ACBDEF666A61}" srcOrd="9" destOrd="0" presId="urn:microsoft.com/office/officeart/2005/8/layout/chevron1"/>
    <dgm:cxn modelId="{2449FEE6-715E-4979-AAA2-BAC9488A69FB}" type="presParOf" srcId="{729AD953-07BE-46B7-8A3A-35EF6153A7A2}" destId="{DA913B94-8BBB-425F-9529-1C34ADA43C02}" srcOrd="10" destOrd="0" presId="urn:microsoft.com/office/officeart/2005/8/layout/chevron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D09DCD-821D-4D0F-8889-3FC3A3CFCB79}">
      <dsp:nvSpPr>
        <dsp:cNvPr id="0" name=""/>
        <dsp:cNvSpPr/>
      </dsp:nvSpPr>
      <dsp:spPr>
        <a:xfrm>
          <a:off x="2798" y="405194"/>
          <a:ext cx="1041075" cy="416430"/>
        </a:xfrm>
        <a:prstGeom prst="chevron">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Expect</a:t>
          </a:r>
        </a:p>
      </dsp:txBody>
      <dsp:txXfrm>
        <a:off x="211013" y="405194"/>
        <a:ext cx="624645" cy="416430"/>
      </dsp:txXfrm>
    </dsp:sp>
    <dsp:sp modelId="{FD9978C1-6727-4DF9-BB27-949C9EFD46F7}">
      <dsp:nvSpPr>
        <dsp:cNvPr id="0" name=""/>
        <dsp:cNvSpPr/>
      </dsp:nvSpPr>
      <dsp:spPr>
        <a:xfrm>
          <a:off x="939766" y="405194"/>
          <a:ext cx="1041075" cy="416430"/>
        </a:xfrm>
        <a:prstGeom prst="chevron">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Monitor</a:t>
          </a:r>
        </a:p>
      </dsp:txBody>
      <dsp:txXfrm>
        <a:off x="1147981" y="405194"/>
        <a:ext cx="624645" cy="416430"/>
      </dsp:txXfrm>
    </dsp:sp>
    <dsp:sp modelId="{F9DE1D2B-D884-43E5-861E-F667358B54AA}">
      <dsp:nvSpPr>
        <dsp:cNvPr id="0" name=""/>
        <dsp:cNvSpPr/>
      </dsp:nvSpPr>
      <dsp:spPr>
        <a:xfrm>
          <a:off x="1876733" y="405194"/>
          <a:ext cx="1041075" cy="416430"/>
        </a:xfrm>
        <a:prstGeom prst="chevron">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Listen and Understand</a:t>
          </a:r>
        </a:p>
      </dsp:txBody>
      <dsp:txXfrm>
        <a:off x="2084948" y="405194"/>
        <a:ext cx="624645" cy="416430"/>
      </dsp:txXfrm>
    </dsp:sp>
    <dsp:sp modelId="{9FFE3862-BFCD-402A-A5C9-F9DDB7B03E90}">
      <dsp:nvSpPr>
        <dsp:cNvPr id="0" name=""/>
        <dsp:cNvSpPr/>
      </dsp:nvSpPr>
      <dsp:spPr>
        <a:xfrm>
          <a:off x="2813701" y="405194"/>
          <a:ext cx="1041075" cy="416430"/>
        </a:xfrm>
        <a:prstGeom prst="chevron">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Facilitate Support</a:t>
          </a:r>
        </a:p>
      </dsp:txBody>
      <dsp:txXfrm>
        <a:off x="3021916" y="405194"/>
        <a:ext cx="624645" cy="416430"/>
      </dsp:txXfrm>
    </dsp:sp>
    <dsp:sp modelId="{70285FA2-CD7A-4AA7-BB0A-E78E542C1071}">
      <dsp:nvSpPr>
        <dsp:cNvPr id="0" name=""/>
        <dsp:cNvSpPr/>
      </dsp:nvSpPr>
      <dsp:spPr>
        <a:xfrm>
          <a:off x="3750668" y="405194"/>
          <a:ext cx="1041075" cy="416430"/>
        </a:xfrm>
        <a:prstGeom prst="chevron">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Formalise Support</a:t>
          </a:r>
        </a:p>
      </dsp:txBody>
      <dsp:txXfrm>
        <a:off x="3958883" y="405194"/>
        <a:ext cx="624645" cy="416430"/>
      </dsp:txXfrm>
    </dsp:sp>
    <dsp:sp modelId="{DA913B94-8BBB-425F-9529-1C34ADA43C02}">
      <dsp:nvSpPr>
        <dsp:cNvPr id="0" name=""/>
        <dsp:cNvSpPr/>
      </dsp:nvSpPr>
      <dsp:spPr>
        <a:xfrm>
          <a:off x="4687636" y="405194"/>
          <a:ext cx="1041075" cy="416430"/>
        </a:xfrm>
        <a:prstGeom prst="chevron">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6005" tIns="12002" rIns="12002" bIns="12002" numCol="1" spcCol="1270" anchor="ctr" anchorCtr="0">
          <a:noAutofit/>
        </a:bodyPr>
        <a:lstStyle/>
        <a:p>
          <a:pPr marL="0" lvl="0" indent="0" algn="ctr" defTabSz="400050">
            <a:lnSpc>
              <a:spcPct val="90000"/>
            </a:lnSpc>
            <a:spcBef>
              <a:spcPct val="0"/>
            </a:spcBef>
            <a:spcAft>
              <a:spcPct val="35000"/>
            </a:spcAft>
            <a:buNone/>
          </a:pPr>
          <a:r>
            <a:rPr lang="en-GB" sz="900" kern="1200"/>
            <a:t>Enforce</a:t>
          </a:r>
        </a:p>
      </dsp:txBody>
      <dsp:txXfrm>
        <a:off x="4895851" y="405194"/>
        <a:ext cx="624645" cy="41643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41C567634CB94AA084928979538176" ma:contentTypeVersion="4" ma:contentTypeDescription="Create a new document." ma:contentTypeScope="" ma:versionID="49d64050712b6d0adc0dc56c9f54b10b">
  <xsd:schema xmlns:xsd="http://www.w3.org/2001/XMLSchema" xmlns:xs="http://www.w3.org/2001/XMLSchema" xmlns:p="http://schemas.microsoft.com/office/2006/metadata/properties" xmlns:ns3="18ae7d8d-fd71-4ff9-8b56-f1eadf8cf385" targetNamespace="http://schemas.microsoft.com/office/2006/metadata/properties" ma:root="true" ma:fieldsID="a8984ab70a78ffedb0b172b0d776ba20" ns3:_="">
    <xsd:import namespace="18ae7d8d-fd71-4ff9-8b56-f1eadf8cf38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ae7d8d-fd71-4ff9-8b56-f1eadf8cf38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DE76C5-48D6-470B-93E8-03175F0A2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ae7d8d-fd71-4ff9-8b56-f1eadf8cf3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DC1C75-F8E0-446B-8F8A-5AFDC9176ED6}">
  <ds:schemaRefs>
    <ds:schemaRef ds:uri="http://schemas.openxmlformats.org/officeDocument/2006/bibliography"/>
  </ds:schemaRefs>
</ds:datastoreItem>
</file>

<file path=customXml/itemProps3.xml><?xml version="1.0" encoding="utf-8"?>
<ds:datastoreItem xmlns:ds="http://schemas.openxmlformats.org/officeDocument/2006/customXml" ds:itemID="{F47AFE3A-6F44-48CE-AF8A-F2C729B3E8CF}">
  <ds:schemaRefs>
    <ds:schemaRef ds:uri="http://purl.org/dc/terms/"/>
    <ds:schemaRef ds:uri="http://purl.org/dc/elements/1.1/"/>
    <ds:schemaRef ds:uri="http://schemas.microsoft.com/office/2006/documentManagement/types"/>
    <ds:schemaRef ds:uri="http://purl.org/dc/dcmitype/"/>
    <ds:schemaRef ds:uri="http://www.w3.org/XML/1998/namespace"/>
    <ds:schemaRef ds:uri="18ae7d8d-fd71-4ff9-8b56-f1eadf8cf385"/>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9A695287-A6D5-4EBC-A2CC-A0BB9CB62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5364</Words>
  <Characters>28424</Characters>
  <Application>Microsoft Office Word</Application>
  <DocSecurity>0</DocSecurity>
  <Lines>875</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Anderson-Donovan</dc:creator>
  <cp:keywords/>
  <dc:description/>
  <cp:lastModifiedBy>Michelle Dunford (ACT Academy Trust)</cp:lastModifiedBy>
  <cp:revision>3</cp:revision>
  <dcterms:created xsi:type="dcterms:W3CDTF">2025-09-29T09:03:00Z</dcterms:created>
  <dcterms:modified xsi:type="dcterms:W3CDTF">2025-09-29T09:03:00Z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0x010100CE41C567634CB94AA084928979538176</vt:lpwstr>
  </property>
</Properties>
</file>