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02" w:rsidRPr="00614E4C" w:rsidRDefault="000D2902" w:rsidP="000D2902">
      <w:pPr>
        <w:spacing w:before="180"/>
        <w:rPr>
          <w:rFonts w:ascii="Century Gothic" w:hAnsi="Century Gothic" w:cs="Arial"/>
          <w:b/>
          <w:bCs/>
          <w:sz w:val="24"/>
        </w:rPr>
      </w:pPr>
      <w:r w:rsidRPr="00614E4C">
        <w:rPr>
          <w:rFonts w:ascii="Century Gothic" w:hAnsi="Century Gothic" w:cs="Arial"/>
          <w:sz w:val="24"/>
        </w:rPr>
        <w:t>Introduction</w:t>
      </w:r>
    </w:p>
    <w:p w:rsidR="000D2902" w:rsidRPr="00614E4C" w:rsidRDefault="000D2902" w:rsidP="000D2902">
      <w:pPr>
        <w:rPr>
          <w:rFonts w:ascii="Century Gothic" w:hAnsi="Century Gothic" w:cs="Arial"/>
          <w:sz w:val="24"/>
        </w:rPr>
      </w:pPr>
      <w:r w:rsidRPr="00614E4C">
        <w:rPr>
          <w:rFonts w:ascii="Century Gothic" w:hAnsi="Century Gothic" w:cs="Arial"/>
          <w:sz w:val="24"/>
        </w:rPr>
        <w:t>Our work in SRE is set in the wider context of our school values and ethos:</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iCs/>
          <w:sz w:val="24"/>
        </w:rPr>
      </w:pPr>
      <w:r w:rsidRPr="00614E4C">
        <w:rPr>
          <w:rFonts w:ascii="Century Gothic" w:hAnsi="Century Gothic" w:cs="Arial"/>
          <w:iCs/>
          <w:sz w:val="24"/>
        </w:rPr>
        <w:t>We promote a healthy, safe and caring environment for all pupils and staff.</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iCs/>
          <w:sz w:val="24"/>
        </w:rPr>
      </w:pPr>
      <w:r w:rsidRPr="00614E4C">
        <w:rPr>
          <w:rFonts w:ascii="Century Gothic" w:hAnsi="Century Gothic" w:cs="Arial"/>
          <w:iCs/>
          <w:sz w:val="24"/>
        </w:rPr>
        <w:t>We provide a broad and balanced curriculum for all our pupils, having considered gender, ability and culture.</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iCs/>
          <w:sz w:val="24"/>
        </w:rPr>
      </w:pPr>
      <w:r w:rsidRPr="00614E4C">
        <w:rPr>
          <w:rFonts w:ascii="Century Gothic" w:hAnsi="Century Gothic" w:cs="Arial"/>
          <w:iCs/>
          <w:sz w:val="24"/>
        </w:rPr>
        <w:t>We promote pupil’s self-esteem and emotional well-being and help them to form and maintain worthwhile and satisfying relationships, based on respect for themselves and for others, at home, school, work and in the community.</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iCs/>
          <w:sz w:val="24"/>
        </w:rPr>
      </w:pPr>
      <w:r w:rsidRPr="00614E4C">
        <w:rPr>
          <w:rFonts w:ascii="Century Gothic" w:hAnsi="Century Gothic" w:cs="Arial"/>
          <w:iCs/>
          <w:sz w:val="24"/>
        </w:rPr>
        <w:t>We provide sufficient information and support to enable our pupils to make safe choices.</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iCs/>
          <w:sz w:val="24"/>
        </w:rPr>
      </w:pPr>
      <w:r w:rsidRPr="00614E4C">
        <w:rPr>
          <w:rFonts w:ascii="Century Gothic" w:hAnsi="Century Gothic" w:cs="Arial"/>
          <w:iCs/>
          <w:sz w:val="24"/>
        </w:rPr>
        <w:t>We create a wider awareness of religious moral and cultural values within a Christian framework and respect for different ethnic groups, religious beliefs and ways of life.</w:t>
      </w:r>
    </w:p>
    <w:p w:rsidR="000D2902" w:rsidRPr="00614E4C" w:rsidRDefault="000D2902" w:rsidP="000D2902">
      <w:pPr>
        <w:rPr>
          <w:rFonts w:ascii="Century Gothic" w:hAnsi="Century Gothic" w:cs="Arial"/>
          <w:iCs/>
          <w:color w:val="000000"/>
          <w:sz w:val="24"/>
        </w:rPr>
      </w:pPr>
      <w:r w:rsidRPr="00614E4C">
        <w:rPr>
          <w:rFonts w:ascii="Century Gothic" w:hAnsi="Century Gothic" w:cs="Arial"/>
          <w:sz w:val="24"/>
        </w:rPr>
        <w:t xml:space="preserve">Other school policies are relevant to our provision of SRE: </w:t>
      </w:r>
      <w:r w:rsidRPr="00614E4C">
        <w:rPr>
          <w:rFonts w:ascii="Century Gothic" w:hAnsi="Century Gothic" w:cs="Arial"/>
          <w:i/>
          <w:iCs/>
          <w:sz w:val="24"/>
        </w:rPr>
        <w:t xml:space="preserve"> </w:t>
      </w:r>
      <w:r w:rsidRPr="00614E4C">
        <w:rPr>
          <w:rFonts w:ascii="Century Gothic" w:hAnsi="Century Gothic" w:cs="Arial"/>
          <w:iCs/>
          <w:sz w:val="24"/>
        </w:rPr>
        <w:t>Child Protection, Making Equality a Reality, Confidentiality, Behaviour, Anti-bullying.</w:t>
      </w:r>
      <w:r w:rsidRPr="00614E4C">
        <w:rPr>
          <w:rFonts w:ascii="Century Gothic" w:hAnsi="Century Gothic" w:cs="Arial"/>
          <w:i/>
          <w:iCs/>
          <w:sz w:val="24"/>
        </w:rPr>
        <w:t xml:space="preserve"> </w:t>
      </w:r>
      <w:r w:rsidRPr="00614E4C">
        <w:rPr>
          <w:rFonts w:ascii="Century Gothic" w:hAnsi="Century Gothic" w:cs="Arial"/>
          <w:sz w:val="24"/>
        </w:rPr>
        <w:t xml:space="preserve">This SRE policy will be made available to staff </w:t>
      </w:r>
      <w:r w:rsidRPr="00614E4C">
        <w:rPr>
          <w:rFonts w:ascii="Century Gothic" w:hAnsi="Century Gothic" w:cs="Arial"/>
          <w:iCs/>
          <w:color w:val="000000"/>
          <w:sz w:val="24"/>
        </w:rPr>
        <w:t>in the policy folders.</w:t>
      </w:r>
    </w:p>
    <w:p w:rsidR="000D2902" w:rsidRPr="00614E4C" w:rsidRDefault="000D2902" w:rsidP="000D2902">
      <w:pPr>
        <w:pStyle w:val="BodyText"/>
        <w:rPr>
          <w:rFonts w:ascii="Century Gothic" w:hAnsi="Century Gothic"/>
          <w:sz w:val="24"/>
        </w:rPr>
      </w:pPr>
      <w:r w:rsidRPr="00614E4C">
        <w:rPr>
          <w:rFonts w:ascii="Century Gothic" w:hAnsi="Century Gothic"/>
          <w:sz w:val="24"/>
        </w:rPr>
        <w:t>This policy is consistent with national guidance, in particular ‘Sex and Relationship Education Guidance’ DfEE 2000. It also reflects recommendations from OfSTED, the National Healthy Schools Standards and the views of Sex Education Forum.</w:t>
      </w:r>
    </w:p>
    <w:p w:rsidR="000D2902" w:rsidRPr="00614E4C" w:rsidRDefault="000D2902" w:rsidP="000D2902">
      <w:pPr>
        <w:pStyle w:val="BodyText"/>
        <w:rPr>
          <w:rFonts w:ascii="Century Gothic" w:hAnsi="Century Gothic"/>
          <w:iCs/>
          <w:sz w:val="24"/>
        </w:rPr>
      </w:pPr>
      <w:r w:rsidRPr="00614E4C">
        <w:rPr>
          <w:rFonts w:ascii="Century Gothic" w:hAnsi="Century Gothic"/>
          <w:sz w:val="24"/>
        </w:rPr>
        <w:t xml:space="preserve">We are engaged in the following areas of work, which support this policy and the delivery of effective SRE: </w:t>
      </w:r>
      <w:r w:rsidRPr="00614E4C">
        <w:rPr>
          <w:rFonts w:ascii="Century Gothic" w:hAnsi="Century Gothic"/>
          <w:iCs/>
          <w:sz w:val="24"/>
        </w:rPr>
        <w:t>National Healthy Schools Programme, Social and Emotional Aspects of Learning (SEAL) Programme, Continuing Professional Development for teachers of PSHE.</w:t>
      </w:r>
    </w:p>
    <w:p w:rsidR="000D2902" w:rsidRPr="00614E4C" w:rsidRDefault="000D2902" w:rsidP="000D2902">
      <w:pPr>
        <w:pStyle w:val="BodyText"/>
        <w:rPr>
          <w:rFonts w:ascii="Century Gothic" w:hAnsi="Century Gothic"/>
          <w:color w:val="000000"/>
          <w:sz w:val="24"/>
        </w:rPr>
      </w:pPr>
      <w:r w:rsidRPr="00614E4C">
        <w:rPr>
          <w:rFonts w:ascii="Century Gothic" w:hAnsi="Century Gothic"/>
          <w:sz w:val="24"/>
        </w:rPr>
        <w:t>This part of our SRE policy is the responsibility of the governing body and has been devised</w:t>
      </w:r>
      <w:r w:rsidRPr="00614E4C">
        <w:rPr>
          <w:rFonts w:ascii="Century Gothic" w:hAnsi="Century Gothic"/>
          <w:i/>
          <w:iCs/>
          <w:sz w:val="24"/>
        </w:rPr>
        <w:t xml:space="preserve"> </w:t>
      </w:r>
      <w:r w:rsidRPr="00614E4C">
        <w:rPr>
          <w:rFonts w:ascii="Century Gothic" w:hAnsi="Century Gothic"/>
          <w:iCs/>
          <w:sz w:val="24"/>
        </w:rPr>
        <w:t>by the PSHE Co-ordinator,</w:t>
      </w:r>
      <w:r w:rsidRPr="00614E4C">
        <w:rPr>
          <w:rFonts w:ascii="Century Gothic" w:hAnsi="Century Gothic"/>
          <w:iCs/>
          <w:color w:val="000000"/>
          <w:sz w:val="24"/>
        </w:rPr>
        <w:t>Health Promoting Schools Steering</w:t>
      </w:r>
      <w:r w:rsidRPr="00614E4C">
        <w:rPr>
          <w:rFonts w:ascii="Century Gothic" w:hAnsi="Century Gothic"/>
          <w:iCs/>
          <w:sz w:val="24"/>
        </w:rPr>
        <w:t xml:space="preserve"> Group, School Nurse and PSHE Link Governor and discussed with staff. </w:t>
      </w:r>
      <w:r w:rsidRPr="00614E4C">
        <w:rPr>
          <w:rFonts w:ascii="Century Gothic" w:hAnsi="Century Gothic"/>
          <w:sz w:val="24"/>
        </w:rPr>
        <w:t>It was discussed and ratified by the school governors</w:t>
      </w:r>
      <w:r w:rsidRPr="00614E4C">
        <w:rPr>
          <w:rFonts w:ascii="Century Gothic" w:hAnsi="Century Gothic"/>
          <w:iCs/>
          <w:color w:val="00CCFF"/>
          <w:sz w:val="24"/>
        </w:rPr>
        <w:t xml:space="preserve"> </w:t>
      </w:r>
      <w:r w:rsidRPr="00614E4C">
        <w:rPr>
          <w:rFonts w:ascii="Century Gothic" w:hAnsi="Century Gothic"/>
          <w:iCs/>
          <w:color w:val="000000"/>
          <w:sz w:val="24"/>
        </w:rPr>
        <w:t>in May 2008.</w:t>
      </w:r>
    </w:p>
    <w:p w:rsidR="000D2902" w:rsidRPr="00614E4C" w:rsidRDefault="000D2902" w:rsidP="000D2902">
      <w:pPr>
        <w:spacing w:before="180"/>
        <w:rPr>
          <w:rFonts w:ascii="Century Gothic" w:hAnsi="Century Gothic" w:cs="Arial"/>
          <w:b/>
          <w:bCs/>
          <w:sz w:val="24"/>
        </w:rPr>
      </w:pPr>
      <w:r w:rsidRPr="00614E4C">
        <w:rPr>
          <w:rFonts w:ascii="Century Gothic" w:hAnsi="Century Gothic" w:cs="Arial"/>
          <w:sz w:val="24"/>
        </w:rPr>
        <w:t>Our Aims for SRE</w:t>
      </w:r>
    </w:p>
    <w:p w:rsidR="000D2902" w:rsidRPr="00614E4C" w:rsidRDefault="000D2902" w:rsidP="000D2902">
      <w:pPr>
        <w:rPr>
          <w:rFonts w:ascii="Century Gothic" w:hAnsi="Century Gothic" w:cs="Arial"/>
          <w:sz w:val="24"/>
        </w:rPr>
      </w:pPr>
      <w:r w:rsidRPr="00614E4C">
        <w:rPr>
          <w:rFonts w:ascii="Century Gothic" w:hAnsi="Century Gothic" w:cs="Arial"/>
          <w:sz w:val="24"/>
        </w:rPr>
        <w:t>All adults will work towards achieving these aims for SRE in our school. We seek to enable children to:</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iCs/>
          <w:sz w:val="24"/>
        </w:rPr>
      </w:pPr>
      <w:r w:rsidRPr="00614E4C">
        <w:rPr>
          <w:rFonts w:ascii="Century Gothic" w:hAnsi="Century Gothic" w:cs="Arial"/>
          <w:iCs/>
          <w:sz w:val="24"/>
        </w:rPr>
        <w:t>develop interpersonal and communication skills</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iCs/>
          <w:sz w:val="24"/>
        </w:rPr>
      </w:pPr>
      <w:r w:rsidRPr="00614E4C">
        <w:rPr>
          <w:rFonts w:ascii="Century Gothic" w:hAnsi="Century Gothic" w:cs="Arial"/>
          <w:iCs/>
          <w:sz w:val="24"/>
        </w:rPr>
        <w:t>develop positive values and a moral framework that will guide their decisions and behaviour</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iCs/>
          <w:sz w:val="24"/>
        </w:rPr>
      </w:pPr>
      <w:r w:rsidRPr="00614E4C">
        <w:rPr>
          <w:rFonts w:ascii="Century Gothic" w:hAnsi="Century Gothic" w:cs="Arial"/>
          <w:iCs/>
          <w:sz w:val="24"/>
        </w:rPr>
        <w:t>develop understanding of the value of marriage, stable relationships and family life as a positive environment for bringing up children</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iCs/>
          <w:sz w:val="24"/>
        </w:rPr>
      </w:pPr>
      <w:r w:rsidRPr="00614E4C">
        <w:rPr>
          <w:rFonts w:ascii="Century Gothic" w:hAnsi="Century Gothic" w:cs="Arial"/>
          <w:iCs/>
          <w:sz w:val="24"/>
        </w:rPr>
        <w:lastRenderedPageBreak/>
        <w:t>respect themselves and others, their views, backgrounds, cultures and experiences</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iCs/>
          <w:sz w:val="24"/>
        </w:rPr>
      </w:pPr>
      <w:r w:rsidRPr="00614E4C">
        <w:rPr>
          <w:rFonts w:ascii="Century Gothic" w:hAnsi="Century Gothic" w:cs="Arial"/>
          <w:iCs/>
          <w:sz w:val="24"/>
        </w:rPr>
        <w:t>develop loving, caring relationships based on mutual respect</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iCs/>
          <w:sz w:val="24"/>
        </w:rPr>
      </w:pPr>
      <w:r w:rsidRPr="00614E4C">
        <w:rPr>
          <w:rFonts w:ascii="Century Gothic" w:hAnsi="Century Gothic" w:cs="Arial"/>
          <w:iCs/>
          <w:sz w:val="24"/>
        </w:rPr>
        <w:t>be able to name the parts of the body and understand the process of human reproduction</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iCs/>
          <w:sz w:val="24"/>
        </w:rPr>
      </w:pPr>
      <w:r w:rsidRPr="00614E4C">
        <w:rPr>
          <w:rFonts w:ascii="Century Gothic" w:hAnsi="Century Gothic" w:cs="Arial"/>
          <w:iCs/>
          <w:sz w:val="24"/>
        </w:rPr>
        <w:t>be prepared for puberty and the emotional and physical effects of body changes</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iCs/>
          <w:sz w:val="24"/>
        </w:rPr>
      </w:pPr>
      <w:r w:rsidRPr="00614E4C">
        <w:rPr>
          <w:rFonts w:ascii="Century Gothic" w:hAnsi="Century Gothic" w:cs="Arial"/>
          <w:iCs/>
          <w:sz w:val="24"/>
        </w:rPr>
        <w:t>understand the attitudes and skills needed to maintain their sexual health</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iCs/>
          <w:sz w:val="24"/>
        </w:rPr>
      </w:pPr>
      <w:r w:rsidRPr="00614E4C">
        <w:rPr>
          <w:rFonts w:ascii="Century Gothic" w:hAnsi="Century Gothic" w:cs="Arial"/>
          <w:iCs/>
          <w:sz w:val="24"/>
        </w:rPr>
        <w:t>value, care for and respect their bodies</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iCs/>
          <w:sz w:val="24"/>
        </w:rPr>
      </w:pPr>
      <w:r w:rsidRPr="00614E4C">
        <w:rPr>
          <w:rFonts w:ascii="Century Gothic" w:hAnsi="Century Gothic" w:cs="Arial"/>
          <w:iCs/>
          <w:sz w:val="24"/>
        </w:rPr>
        <w:t>have a say in the nature, range and timing of their SRE</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iCs/>
          <w:sz w:val="24"/>
        </w:rPr>
      </w:pPr>
      <w:r w:rsidRPr="00614E4C">
        <w:rPr>
          <w:rFonts w:ascii="Century Gothic" w:hAnsi="Century Gothic" w:cs="Arial"/>
          <w:iCs/>
          <w:sz w:val="24"/>
        </w:rPr>
        <w:t>access additional advice and support</w:t>
      </w:r>
    </w:p>
    <w:p w:rsidR="000D2902" w:rsidRPr="00614E4C" w:rsidRDefault="000D2902" w:rsidP="000D2902">
      <w:pPr>
        <w:spacing w:before="180"/>
        <w:rPr>
          <w:rFonts w:ascii="Century Gothic" w:hAnsi="Century Gothic" w:cs="Arial"/>
          <w:b/>
          <w:bCs/>
          <w:sz w:val="24"/>
        </w:rPr>
      </w:pPr>
      <w:r w:rsidRPr="00614E4C">
        <w:rPr>
          <w:rFonts w:ascii="Century Gothic" w:hAnsi="Century Gothic" w:cs="Arial"/>
          <w:sz w:val="24"/>
        </w:rPr>
        <w:t>Delivering Entitlement Curriculum for SRE in our School</w:t>
      </w:r>
    </w:p>
    <w:p w:rsidR="000D2902" w:rsidRPr="00614E4C" w:rsidRDefault="000D2902" w:rsidP="000D2902">
      <w:pPr>
        <w:rPr>
          <w:rFonts w:ascii="Century Gothic" w:hAnsi="Century Gothic" w:cs="Arial"/>
          <w:sz w:val="24"/>
        </w:rPr>
      </w:pPr>
      <w:r w:rsidRPr="00614E4C">
        <w:rPr>
          <w:rFonts w:ascii="Century Gothic" w:hAnsi="Century Gothic" w:cs="Arial"/>
          <w:sz w:val="24"/>
        </w:rPr>
        <w:t>We understand the importance of ensuring that all young people in our school receive their entitlement to SRE. We will carefully consider the needs of individuals when planning SRE.</w:t>
      </w:r>
    </w:p>
    <w:p w:rsidR="000D2902" w:rsidRPr="00614E4C" w:rsidRDefault="000D2902" w:rsidP="000D2902">
      <w:pPr>
        <w:rPr>
          <w:rFonts w:ascii="Century Gothic" w:hAnsi="Century Gothic" w:cs="Arial"/>
          <w:sz w:val="24"/>
        </w:rPr>
      </w:pPr>
      <w:r w:rsidRPr="00614E4C">
        <w:rPr>
          <w:rFonts w:ascii="Century Gothic" w:hAnsi="Century Gothic" w:cs="Arial"/>
          <w:sz w:val="24"/>
        </w:rPr>
        <w:t>We consider SRE to be a continuous process of learning, as described in the Entitlement Curriculum for SRE. All adults working with young people have a part to play in supporting its delivery.</w:t>
      </w:r>
    </w:p>
    <w:p w:rsidR="000D2902" w:rsidRPr="00614E4C" w:rsidRDefault="000D2902" w:rsidP="000D2902">
      <w:pPr>
        <w:rPr>
          <w:rFonts w:ascii="Century Gothic" w:hAnsi="Century Gothic" w:cs="Arial"/>
          <w:sz w:val="24"/>
        </w:rPr>
      </w:pPr>
      <w:r w:rsidRPr="00614E4C">
        <w:rPr>
          <w:rFonts w:ascii="Century Gothic" w:hAnsi="Century Gothic" w:cs="Arial"/>
          <w:sz w:val="24"/>
        </w:rPr>
        <w:t>The objectives of the SRE Curriculum will be primarily delivered in:</w:t>
      </w:r>
    </w:p>
    <w:p w:rsidR="000D2902" w:rsidRPr="00614E4C" w:rsidRDefault="000D2902" w:rsidP="000D2902">
      <w:pPr>
        <w:numPr>
          <w:ilvl w:val="1"/>
          <w:numId w:val="15"/>
        </w:numPr>
        <w:tabs>
          <w:tab w:val="clear" w:pos="1440"/>
          <w:tab w:val="num" w:pos="720"/>
        </w:tabs>
        <w:autoSpaceDE/>
        <w:autoSpaceDN/>
        <w:spacing w:before="60" w:after="60" w:line="260" w:lineRule="exact"/>
        <w:ind w:left="720" w:hanging="720"/>
        <w:rPr>
          <w:rFonts w:ascii="Century Gothic" w:hAnsi="Century Gothic" w:cs="Arial"/>
          <w:sz w:val="24"/>
        </w:rPr>
      </w:pPr>
      <w:r w:rsidRPr="00614E4C">
        <w:rPr>
          <w:rFonts w:ascii="Century Gothic" w:hAnsi="Century Gothic" w:cs="Arial"/>
          <w:sz w:val="24"/>
        </w:rPr>
        <w:t xml:space="preserve">PSHE through </w:t>
      </w:r>
      <w:r w:rsidRPr="00614E4C">
        <w:rPr>
          <w:rFonts w:ascii="Century Gothic" w:hAnsi="Century Gothic" w:cs="Arial"/>
          <w:iCs/>
          <w:sz w:val="24"/>
        </w:rPr>
        <w:t>designated lessons and  circle time.</w:t>
      </w:r>
      <w:r w:rsidRPr="00614E4C">
        <w:rPr>
          <w:rFonts w:ascii="Century Gothic" w:hAnsi="Century Gothic" w:cs="Arial"/>
          <w:i/>
          <w:iCs/>
          <w:sz w:val="24"/>
        </w:rPr>
        <w:t xml:space="preserve"> </w:t>
      </w:r>
    </w:p>
    <w:p w:rsidR="000D2902" w:rsidRPr="00614E4C" w:rsidRDefault="000D2902" w:rsidP="000D2902">
      <w:pPr>
        <w:numPr>
          <w:ilvl w:val="1"/>
          <w:numId w:val="15"/>
        </w:numPr>
        <w:tabs>
          <w:tab w:val="clear" w:pos="1440"/>
          <w:tab w:val="num" w:pos="720"/>
        </w:tabs>
        <w:autoSpaceDE/>
        <w:autoSpaceDN/>
        <w:spacing w:before="60" w:after="60" w:line="260" w:lineRule="exact"/>
        <w:ind w:left="720" w:hanging="720"/>
        <w:rPr>
          <w:rFonts w:ascii="Century Gothic" w:hAnsi="Century Gothic" w:cs="Arial"/>
          <w:sz w:val="24"/>
        </w:rPr>
      </w:pPr>
      <w:r w:rsidRPr="00614E4C">
        <w:rPr>
          <w:rFonts w:ascii="Century Gothic" w:hAnsi="Century Gothic" w:cs="Arial"/>
          <w:sz w:val="24"/>
        </w:rPr>
        <w:t xml:space="preserve">Other Curriculum areas, especially </w:t>
      </w:r>
      <w:r w:rsidRPr="00614E4C">
        <w:rPr>
          <w:rFonts w:ascii="Century Gothic" w:hAnsi="Century Gothic" w:cs="Arial"/>
          <w:iCs/>
          <w:sz w:val="24"/>
        </w:rPr>
        <w:t>Science.</w:t>
      </w:r>
    </w:p>
    <w:p w:rsidR="000D2902" w:rsidRPr="00614E4C" w:rsidRDefault="000D2902" w:rsidP="000D2902">
      <w:pPr>
        <w:numPr>
          <w:ilvl w:val="1"/>
          <w:numId w:val="15"/>
        </w:numPr>
        <w:tabs>
          <w:tab w:val="clear" w:pos="1440"/>
          <w:tab w:val="num" w:pos="720"/>
        </w:tabs>
        <w:autoSpaceDE/>
        <w:autoSpaceDN/>
        <w:spacing w:before="60" w:after="60" w:line="260" w:lineRule="exact"/>
        <w:ind w:left="720" w:hanging="720"/>
        <w:rPr>
          <w:rFonts w:ascii="Century Gothic" w:hAnsi="Century Gothic" w:cs="Arial"/>
          <w:sz w:val="24"/>
        </w:rPr>
      </w:pPr>
      <w:r w:rsidRPr="00614E4C">
        <w:rPr>
          <w:rFonts w:ascii="Century Gothic" w:hAnsi="Century Gothic" w:cs="Arial"/>
          <w:sz w:val="24"/>
        </w:rPr>
        <w:t xml:space="preserve">Enrichment Activities, especially </w:t>
      </w:r>
      <w:r w:rsidRPr="00614E4C">
        <w:rPr>
          <w:rFonts w:ascii="Century Gothic" w:hAnsi="Century Gothic" w:cs="Arial"/>
          <w:iCs/>
          <w:sz w:val="24"/>
        </w:rPr>
        <w:t>our assembly programme, visits from the Life Education Centre, social skills groups, involvement in schools trips and adventurous activities</w:t>
      </w:r>
    </w:p>
    <w:p w:rsidR="000D2902" w:rsidRPr="00614E4C" w:rsidRDefault="000D2902" w:rsidP="000D2902">
      <w:pPr>
        <w:rPr>
          <w:rFonts w:ascii="Century Gothic" w:hAnsi="Century Gothic" w:cs="Arial"/>
          <w:color w:val="000000"/>
          <w:sz w:val="24"/>
        </w:rPr>
      </w:pPr>
      <w:r w:rsidRPr="00614E4C">
        <w:rPr>
          <w:rFonts w:ascii="Century Gothic" w:hAnsi="Century Gothic" w:cs="Arial"/>
          <w:sz w:val="24"/>
        </w:rPr>
        <w:t xml:space="preserve">Specific Units of Work on SRE are planned into our teaching programme at </w:t>
      </w:r>
      <w:r w:rsidRPr="00614E4C">
        <w:rPr>
          <w:rFonts w:ascii="Century Gothic" w:hAnsi="Century Gothic" w:cs="Arial"/>
          <w:iCs/>
          <w:color w:val="000000"/>
          <w:sz w:val="24"/>
        </w:rPr>
        <w:t xml:space="preserve">YR, Y1, Y3, and Y5. </w:t>
      </w:r>
      <w:r w:rsidRPr="00614E4C">
        <w:rPr>
          <w:rFonts w:ascii="Century Gothic" w:hAnsi="Century Gothic" w:cs="Arial"/>
          <w:color w:val="000000"/>
          <w:sz w:val="24"/>
        </w:rPr>
        <w:t xml:space="preserve"> (As described in our </w:t>
      </w:r>
      <w:r w:rsidRPr="00614E4C">
        <w:rPr>
          <w:rFonts w:ascii="Century Gothic" w:hAnsi="Century Gothic" w:cs="Arial"/>
          <w:iCs/>
          <w:color w:val="000000"/>
          <w:sz w:val="24"/>
        </w:rPr>
        <w:t>PSHE Topic Map/ Personal Development Programme Plans).</w:t>
      </w:r>
    </w:p>
    <w:p w:rsidR="000D2902" w:rsidRPr="00614E4C" w:rsidRDefault="000D2902" w:rsidP="000D2902">
      <w:pPr>
        <w:rPr>
          <w:rFonts w:ascii="Century Gothic" w:hAnsi="Century Gothic" w:cs="Arial"/>
          <w:sz w:val="24"/>
        </w:rPr>
      </w:pPr>
      <w:r w:rsidRPr="00614E4C">
        <w:rPr>
          <w:rFonts w:ascii="Century Gothic" w:hAnsi="Century Gothic" w:cs="Arial"/>
          <w:sz w:val="24"/>
        </w:rPr>
        <w:t xml:space="preserve">We understand that at times young people will benefit from varying methods of delivering the SRE curriculum. For example, </w:t>
      </w:r>
      <w:r w:rsidRPr="00614E4C">
        <w:rPr>
          <w:rFonts w:ascii="Century Gothic" w:hAnsi="Century Gothic" w:cs="Arial"/>
          <w:iCs/>
          <w:sz w:val="24"/>
        </w:rPr>
        <w:t>we will use single-sex groups or small group teaching where this will help us to meet the needs of young people more effectively.</w:t>
      </w:r>
    </w:p>
    <w:p w:rsidR="000D2902" w:rsidRPr="00614E4C" w:rsidRDefault="000D2902" w:rsidP="000D2902">
      <w:pPr>
        <w:spacing w:before="180"/>
        <w:rPr>
          <w:rFonts w:ascii="Century Gothic" w:hAnsi="Century Gothic" w:cs="Arial"/>
          <w:b/>
          <w:bCs/>
          <w:sz w:val="24"/>
        </w:rPr>
      </w:pPr>
      <w:r w:rsidRPr="00614E4C">
        <w:rPr>
          <w:rFonts w:ascii="Century Gothic" w:hAnsi="Century Gothic" w:cs="Arial"/>
          <w:sz w:val="24"/>
        </w:rPr>
        <w:t xml:space="preserve">Responsibilities for Curriculum Delivery and Policy Implementation </w:t>
      </w:r>
    </w:p>
    <w:p w:rsidR="000D2902" w:rsidRPr="00614E4C" w:rsidRDefault="000D2902" w:rsidP="000D2902">
      <w:pPr>
        <w:numPr>
          <w:ilvl w:val="1"/>
          <w:numId w:val="15"/>
        </w:numPr>
        <w:tabs>
          <w:tab w:val="clear" w:pos="1440"/>
          <w:tab w:val="num" w:pos="540"/>
        </w:tabs>
        <w:autoSpaceDE/>
        <w:autoSpaceDN/>
        <w:spacing w:before="60" w:after="60" w:line="260" w:lineRule="exact"/>
        <w:ind w:left="539" w:hanging="539"/>
        <w:rPr>
          <w:rFonts w:ascii="Century Gothic" w:hAnsi="Century Gothic" w:cs="Arial"/>
          <w:sz w:val="24"/>
        </w:rPr>
      </w:pPr>
      <w:r w:rsidRPr="00614E4C">
        <w:rPr>
          <w:rFonts w:ascii="Century Gothic" w:hAnsi="Century Gothic" w:cs="Arial"/>
          <w:sz w:val="24"/>
        </w:rPr>
        <w:t>We regard it as the shared responsibility of all adults working within the school to respond appropriately to a young person’s request for information and advice. All staff will be aware of the guidance on responding to young people’s questions and will be encouraged to access support from colleagues where necessary.</w:t>
      </w:r>
    </w:p>
    <w:p w:rsidR="000D2902" w:rsidRPr="00614E4C" w:rsidRDefault="000D2902" w:rsidP="000D2902">
      <w:pPr>
        <w:numPr>
          <w:ilvl w:val="1"/>
          <w:numId w:val="15"/>
        </w:numPr>
        <w:tabs>
          <w:tab w:val="clear" w:pos="1440"/>
          <w:tab w:val="num" w:pos="540"/>
        </w:tabs>
        <w:autoSpaceDE/>
        <w:autoSpaceDN/>
        <w:spacing w:before="60" w:after="60" w:line="260" w:lineRule="exact"/>
        <w:ind w:left="539" w:hanging="539"/>
        <w:rPr>
          <w:rFonts w:ascii="Century Gothic" w:hAnsi="Century Gothic" w:cs="Arial"/>
          <w:sz w:val="24"/>
        </w:rPr>
      </w:pPr>
      <w:r w:rsidRPr="00614E4C">
        <w:rPr>
          <w:rFonts w:ascii="Century Gothic" w:hAnsi="Century Gothic" w:cs="Arial"/>
          <w:sz w:val="24"/>
        </w:rPr>
        <w:lastRenderedPageBreak/>
        <w:t xml:space="preserve">The SRE curriculum will primarily be delivered by </w:t>
      </w:r>
      <w:r w:rsidRPr="00614E4C">
        <w:rPr>
          <w:rFonts w:ascii="Century Gothic" w:hAnsi="Century Gothic" w:cs="Arial"/>
          <w:iCs/>
          <w:sz w:val="24"/>
        </w:rPr>
        <w:t>class teachers with the support of the School Nurse</w:t>
      </w:r>
      <w:r w:rsidRPr="00614E4C">
        <w:rPr>
          <w:rFonts w:ascii="Century Gothic" w:hAnsi="Century Gothic" w:cs="Arial"/>
          <w:sz w:val="24"/>
        </w:rPr>
        <w:t>.</w:t>
      </w:r>
    </w:p>
    <w:p w:rsidR="000D2902" w:rsidRPr="00614E4C" w:rsidRDefault="000D2902" w:rsidP="000D2902">
      <w:pPr>
        <w:numPr>
          <w:ilvl w:val="1"/>
          <w:numId w:val="15"/>
        </w:numPr>
        <w:tabs>
          <w:tab w:val="clear" w:pos="1440"/>
          <w:tab w:val="num" w:pos="540"/>
        </w:tabs>
        <w:autoSpaceDE/>
        <w:autoSpaceDN/>
        <w:spacing w:before="60" w:after="60" w:line="260" w:lineRule="exact"/>
        <w:ind w:left="539" w:hanging="539"/>
        <w:rPr>
          <w:rFonts w:ascii="Century Gothic" w:hAnsi="Century Gothic" w:cs="Arial"/>
          <w:sz w:val="24"/>
        </w:rPr>
      </w:pPr>
      <w:r w:rsidRPr="00614E4C">
        <w:rPr>
          <w:rFonts w:ascii="Century Gothic" w:hAnsi="Century Gothic" w:cs="Arial"/>
          <w:sz w:val="24"/>
        </w:rPr>
        <w:t xml:space="preserve">Those delivering SRE will have responsibility for assessing young people’s needs and selecting appropriate activities and methodologies to meet these needs, supported by the </w:t>
      </w:r>
      <w:r w:rsidRPr="00614E4C">
        <w:rPr>
          <w:rFonts w:ascii="Century Gothic" w:hAnsi="Century Gothic" w:cs="Arial"/>
          <w:iCs/>
          <w:sz w:val="24"/>
        </w:rPr>
        <w:t>PSHE Co-ordinator.</w:t>
      </w:r>
    </w:p>
    <w:p w:rsidR="000D2902" w:rsidRPr="00614E4C" w:rsidRDefault="000D2902" w:rsidP="000D2902">
      <w:pPr>
        <w:numPr>
          <w:ilvl w:val="1"/>
          <w:numId w:val="15"/>
        </w:numPr>
        <w:tabs>
          <w:tab w:val="clear" w:pos="1440"/>
          <w:tab w:val="num" w:pos="540"/>
        </w:tabs>
        <w:autoSpaceDE/>
        <w:autoSpaceDN/>
        <w:spacing w:before="60" w:after="60" w:line="260" w:lineRule="exact"/>
        <w:ind w:left="539" w:hanging="539"/>
        <w:rPr>
          <w:rFonts w:ascii="Century Gothic" w:hAnsi="Century Gothic" w:cs="Arial"/>
          <w:sz w:val="24"/>
        </w:rPr>
      </w:pPr>
      <w:r w:rsidRPr="00614E4C">
        <w:rPr>
          <w:rFonts w:ascii="Century Gothic" w:hAnsi="Century Gothic" w:cs="Arial"/>
          <w:sz w:val="24"/>
        </w:rPr>
        <w:t xml:space="preserve">The </w:t>
      </w:r>
      <w:r w:rsidRPr="00614E4C">
        <w:rPr>
          <w:rFonts w:ascii="Century Gothic" w:hAnsi="Century Gothic" w:cs="Arial"/>
          <w:iCs/>
          <w:sz w:val="24"/>
        </w:rPr>
        <w:t>PSHE Co-ordinator</w:t>
      </w:r>
      <w:r w:rsidRPr="00614E4C">
        <w:rPr>
          <w:rFonts w:ascii="Century Gothic" w:hAnsi="Century Gothic" w:cs="Arial"/>
          <w:sz w:val="24"/>
        </w:rPr>
        <w:t xml:space="preserve"> is responsible for reviewing and evaluating SRE at our school. The </w:t>
      </w:r>
      <w:r w:rsidRPr="00614E4C">
        <w:rPr>
          <w:rFonts w:ascii="Century Gothic" w:hAnsi="Century Gothic" w:cs="Arial"/>
          <w:iCs/>
          <w:sz w:val="24"/>
        </w:rPr>
        <w:t>PSHE Co-ordinator</w:t>
      </w:r>
      <w:r w:rsidRPr="00614E4C">
        <w:rPr>
          <w:rFonts w:ascii="Century Gothic" w:hAnsi="Century Gothic" w:cs="Arial"/>
          <w:sz w:val="24"/>
        </w:rPr>
        <w:t xml:space="preserve"> is accountable to the </w:t>
      </w:r>
      <w:r w:rsidRPr="00614E4C">
        <w:rPr>
          <w:rFonts w:ascii="Century Gothic" w:hAnsi="Century Gothic" w:cs="Arial"/>
          <w:iCs/>
          <w:sz w:val="24"/>
        </w:rPr>
        <w:t>Head Teacher</w:t>
      </w:r>
      <w:r w:rsidRPr="00614E4C">
        <w:rPr>
          <w:rFonts w:ascii="Century Gothic" w:hAnsi="Century Gothic" w:cs="Arial"/>
          <w:sz w:val="24"/>
        </w:rPr>
        <w:t xml:space="preserve"> in this task.</w:t>
      </w:r>
    </w:p>
    <w:p w:rsidR="000D2902" w:rsidRPr="00614E4C" w:rsidRDefault="000D2902" w:rsidP="000D2902">
      <w:pPr>
        <w:numPr>
          <w:ilvl w:val="1"/>
          <w:numId w:val="15"/>
        </w:numPr>
        <w:tabs>
          <w:tab w:val="clear" w:pos="1440"/>
          <w:tab w:val="num" w:pos="540"/>
        </w:tabs>
        <w:autoSpaceDE/>
        <w:autoSpaceDN/>
        <w:spacing w:before="60" w:after="60" w:line="260" w:lineRule="exact"/>
        <w:ind w:left="539" w:hanging="539"/>
        <w:rPr>
          <w:rFonts w:ascii="Century Gothic" w:hAnsi="Century Gothic" w:cs="Arial"/>
          <w:i/>
          <w:iCs/>
          <w:sz w:val="24"/>
        </w:rPr>
      </w:pPr>
      <w:r w:rsidRPr="00614E4C">
        <w:rPr>
          <w:rFonts w:ascii="Century Gothic" w:hAnsi="Century Gothic" w:cs="Arial"/>
          <w:sz w:val="24"/>
        </w:rPr>
        <w:t xml:space="preserve">Staff will be assisted in their planning and delivery of the Entitlement Curriculum by the </w:t>
      </w:r>
      <w:r w:rsidRPr="00614E4C">
        <w:rPr>
          <w:rFonts w:ascii="Century Gothic" w:hAnsi="Century Gothic" w:cs="Arial"/>
          <w:iCs/>
          <w:sz w:val="24"/>
        </w:rPr>
        <w:t>PSHE Co-ordinator</w:t>
      </w:r>
      <w:r w:rsidRPr="00614E4C">
        <w:rPr>
          <w:rFonts w:ascii="Century Gothic" w:hAnsi="Century Gothic" w:cs="Arial"/>
          <w:sz w:val="24"/>
        </w:rPr>
        <w:t xml:space="preserve"> who will</w:t>
      </w:r>
      <w:r w:rsidRPr="00614E4C">
        <w:rPr>
          <w:rFonts w:ascii="Century Gothic" w:hAnsi="Century Gothic" w:cs="Arial"/>
          <w:i/>
          <w:iCs/>
          <w:sz w:val="24"/>
        </w:rPr>
        <w:t xml:space="preserve">, </w:t>
      </w:r>
      <w:r w:rsidRPr="00614E4C">
        <w:rPr>
          <w:rFonts w:ascii="Century Gothic" w:hAnsi="Century Gothic" w:cs="Arial"/>
          <w:iCs/>
          <w:sz w:val="24"/>
        </w:rPr>
        <w:t>liaise with the PSHE Service, plan INSET to meet staff needs and liaise with visitors who support the delivery of SRE</w:t>
      </w:r>
      <w:r w:rsidRPr="00614E4C">
        <w:rPr>
          <w:rFonts w:ascii="Century Gothic" w:hAnsi="Century Gothic" w:cs="Arial"/>
          <w:i/>
          <w:iCs/>
          <w:sz w:val="24"/>
        </w:rPr>
        <w:t>.</w:t>
      </w:r>
    </w:p>
    <w:p w:rsidR="000D2902" w:rsidRPr="00614E4C" w:rsidRDefault="000D2902" w:rsidP="000D2902">
      <w:pPr>
        <w:numPr>
          <w:ilvl w:val="1"/>
          <w:numId w:val="15"/>
        </w:numPr>
        <w:tabs>
          <w:tab w:val="clear" w:pos="1440"/>
          <w:tab w:val="num" w:pos="540"/>
        </w:tabs>
        <w:autoSpaceDE/>
        <w:autoSpaceDN/>
        <w:spacing w:before="60" w:after="60" w:line="260" w:lineRule="exact"/>
        <w:ind w:left="539" w:hanging="539"/>
        <w:rPr>
          <w:rFonts w:ascii="Century Gothic" w:hAnsi="Century Gothic" w:cs="Arial"/>
          <w:iCs/>
          <w:sz w:val="24"/>
        </w:rPr>
      </w:pPr>
      <w:r w:rsidRPr="00614E4C">
        <w:rPr>
          <w:rFonts w:ascii="Century Gothic" w:hAnsi="Century Gothic" w:cs="Arial"/>
          <w:sz w:val="24"/>
        </w:rPr>
        <w:t>Governors hold responsibility for the SRE policy and will be assisted in implementing and monitoring it by the</w:t>
      </w:r>
      <w:r w:rsidRPr="00614E4C">
        <w:rPr>
          <w:rFonts w:ascii="Century Gothic" w:hAnsi="Century Gothic" w:cs="Arial"/>
          <w:iCs/>
          <w:sz w:val="24"/>
        </w:rPr>
        <w:t xml:space="preserve"> PSHE Co-ordinator, Head Teacher and Staff.</w:t>
      </w:r>
    </w:p>
    <w:p w:rsidR="000D2902" w:rsidRPr="00614E4C" w:rsidRDefault="000D2902" w:rsidP="000D2902">
      <w:pPr>
        <w:numPr>
          <w:ilvl w:val="1"/>
          <w:numId w:val="15"/>
        </w:numPr>
        <w:tabs>
          <w:tab w:val="clear" w:pos="1440"/>
          <w:tab w:val="num" w:pos="540"/>
        </w:tabs>
        <w:autoSpaceDE/>
        <w:autoSpaceDN/>
        <w:spacing w:before="60" w:after="60" w:line="260" w:lineRule="exact"/>
        <w:ind w:left="539" w:hanging="539"/>
        <w:rPr>
          <w:rFonts w:ascii="Century Gothic" w:hAnsi="Century Gothic" w:cs="Arial"/>
          <w:iCs/>
          <w:sz w:val="24"/>
        </w:rPr>
      </w:pPr>
    </w:p>
    <w:p w:rsidR="000D2902" w:rsidRPr="00614E4C" w:rsidRDefault="000D2902" w:rsidP="000D2902">
      <w:pPr>
        <w:rPr>
          <w:rFonts w:ascii="Century Gothic" w:hAnsi="Century Gothic" w:cs="Arial"/>
          <w:iCs/>
          <w:sz w:val="24"/>
        </w:rPr>
      </w:pPr>
      <w:r w:rsidRPr="00614E4C">
        <w:rPr>
          <w:rFonts w:ascii="Century Gothic" w:hAnsi="Century Gothic" w:cs="Arial"/>
          <w:sz w:val="24"/>
        </w:rPr>
        <w:t>Teaching Methodologies</w:t>
      </w:r>
    </w:p>
    <w:p w:rsidR="000D2902" w:rsidRPr="00614E4C" w:rsidRDefault="000D2902" w:rsidP="000D2902">
      <w:pPr>
        <w:rPr>
          <w:rFonts w:ascii="Century Gothic" w:hAnsi="Century Gothic" w:cs="Arial"/>
          <w:sz w:val="24"/>
        </w:rPr>
      </w:pPr>
      <w:r w:rsidRPr="00614E4C">
        <w:rPr>
          <w:rFonts w:ascii="Century Gothic" w:hAnsi="Century Gothic" w:cs="Arial"/>
          <w:b/>
          <w:bCs/>
          <w:sz w:val="24"/>
        </w:rPr>
        <w:t>Ground Rules:</w:t>
      </w:r>
      <w:r w:rsidRPr="00614E4C">
        <w:rPr>
          <w:rFonts w:ascii="Century Gothic" w:hAnsi="Century Gothic" w:cs="Arial"/>
          <w:sz w:val="24"/>
        </w:rPr>
        <w:t xml:space="preserve"> It is essential that SRE is carried out in a safe, non-judgemental environment where adults and young people are confident that they will be respected. Specific ground rules will be established at the beginning of any SRE work, in addition to those already used in the classroom. They will cover the following areas:</w:t>
      </w:r>
    </w:p>
    <w:p w:rsidR="000D2902" w:rsidRPr="00614E4C" w:rsidRDefault="000D2902" w:rsidP="000D2902">
      <w:pPr>
        <w:numPr>
          <w:ilvl w:val="1"/>
          <w:numId w:val="15"/>
        </w:numPr>
        <w:autoSpaceDE/>
        <w:autoSpaceDN/>
        <w:spacing w:before="60" w:after="60" w:line="260" w:lineRule="exact"/>
        <w:rPr>
          <w:rFonts w:ascii="Century Gothic" w:hAnsi="Century Gothic" w:cs="Arial"/>
          <w:sz w:val="24"/>
        </w:rPr>
      </w:pPr>
      <w:r w:rsidRPr="00614E4C">
        <w:rPr>
          <w:rFonts w:ascii="Century Gothic" w:hAnsi="Century Gothic" w:cs="Arial"/>
          <w:sz w:val="24"/>
        </w:rPr>
        <w:t>Appropriate use of language</w:t>
      </w:r>
    </w:p>
    <w:p w:rsidR="000D2902" w:rsidRPr="00614E4C" w:rsidRDefault="000D2902" w:rsidP="000D2902">
      <w:pPr>
        <w:numPr>
          <w:ilvl w:val="1"/>
          <w:numId w:val="15"/>
        </w:numPr>
        <w:autoSpaceDE/>
        <w:autoSpaceDN/>
        <w:spacing w:before="60" w:after="60" w:line="260" w:lineRule="exact"/>
        <w:rPr>
          <w:rFonts w:ascii="Century Gothic" w:hAnsi="Century Gothic" w:cs="Arial"/>
          <w:sz w:val="24"/>
        </w:rPr>
      </w:pPr>
      <w:r w:rsidRPr="00614E4C">
        <w:rPr>
          <w:rFonts w:ascii="Century Gothic" w:hAnsi="Century Gothic" w:cs="Arial"/>
          <w:sz w:val="24"/>
        </w:rPr>
        <w:t>The asking and answering of personal questions</w:t>
      </w:r>
    </w:p>
    <w:p w:rsidR="000D2902" w:rsidRPr="00614E4C" w:rsidRDefault="000D2902" w:rsidP="000D2902">
      <w:pPr>
        <w:numPr>
          <w:ilvl w:val="1"/>
          <w:numId w:val="15"/>
        </w:numPr>
        <w:autoSpaceDE/>
        <w:autoSpaceDN/>
        <w:spacing w:before="60" w:after="60" w:line="260" w:lineRule="exact"/>
        <w:rPr>
          <w:rFonts w:ascii="Century Gothic" w:hAnsi="Century Gothic" w:cs="Arial"/>
          <w:b/>
          <w:bCs/>
          <w:sz w:val="24"/>
        </w:rPr>
      </w:pPr>
      <w:r w:rsidRPr="00614E4C">
        <w:rPr>
          <w:rFonts w:ascii="Century Gothic" w:hAnsi="Century Gothic" w:cs="Arial"/>
          <w:sz w:val="24"/>
        </w:rPr>
        <w:t>Strategies for checking or accessing information</w:t>
      </w:r>
    </w:p>
    <w:p w:rsidR="000D2902" w:rsidRPr="00614E4C" w:rsidRDefault="000D2902" w:rsidP="000D2902">
      <w:pPr>
        <w:rPr>
          <w:rFonts w:ascii="Century Gothic" w:hAnsi="Century Gothic" w:cs="Arial"/>
          <w:sz w:val="24"/>
        </w:rPr>
      </w:pPr>
      <w:r w:rsidRPr="00614E4C">
        <w:rPr>
          <w:rFonts w:ascii="Century Gothic" w:hAnsi="Century Gothic" w:cs="Arial"/>
          <w:b/>
          <w:bCs/>
          <w:sz w:val="24"/>
        </w:rPr>
        <w:t>Answering Questions:</w:t>
      </w:r>
      <w:r w:rsidRPr="00614E4C">
        <w:rPr>
          <w:rFonts w:ascii="Century Gothic" w:hAnsi="Century Gothic" w:cs="Arial"/>
          <w:sz w:val="24"/>
        </w:rPr>
        <w:t xml:space="preserve"> We acknowledge that sensitive and potentially difficult issues will arise in SRE as young people will naturally share information and ask questions. When spontaneous discussion arises, it will be guided in a way which reflects the stated school aims for SRE. Adults will be supported in deciding on issues which are suitable for whole class discussion and which are best dealt with in smaller groups or referred to parents or other sources of support, such as health professionals.  When answering questions, we shall ensure that personal revelation of sexual behaviour or attitudes by adults, pupils or about their families is discouraged. Where a question or comment from a pupil in the classroom indicates the possibility of abuse, teachers will pass this information to the designated Child Protection officer, in line with school policy. Teachers will refer to the document provided by the Cambridgeshire PSHE service ‘Answering </w:t>
      </w:r>
      <w:r w:rsidRPr="00614E4C">
        <w:rPr>
          <w:rFonts w:ascii="Century Gothic" w:hAnsi="Century Gothic" w:cs="Arial"/>
          <w:sz w:val="24"/>
        </w:rPr>
        <w:lastRenderedPageBreak/>
        <w:t>Children’s Questions Related to SRE in the Primary School’ when responding to questions raised by children.</w:t>
      </w:r>
    </w:p>
    <w:p w:rsidR="000D2902" w:rsidRPr="00614E4C" w:rsidRDefault="000D2902" w:rsidP="000D2902">
      <w:pPr>
        <w:rPr>
          <w:rFonts w:ascii="Century Gothic" w:hAnsi="Century Gothic" w:cs="Arial"/>
          <w:sz w:val="24"/>
        </w:rPr>
      </w:pPr>
      <w:r w:rsidRPr="00614E4C">
        <w:rPr>
          <w:rFonts w:ascii="Century Gothic" w:hAnsi="Century Gothic" w:cs="Arial"/>
          <w:b/>
          <w:bCs/>
          <w:sz w:val="24"/>
        </w:rPr>
        <w:t>Distancing Techniques:</w:t>
      </w:r>
      <w:r w:rsidRPr="00614E4C">
        <w:rPr>
          <w:rFonts w:ascii="Century Gothic" w:hAnsi="Century Gothic" w:cs="Arial"/>
          <w:sz w:val="24"/>
        </w:rPr>
        <w:t xml:space="preserve"> In order to reduce embarrassment and protect young people’s privacy, we will employ teaching and learning strategies which enable pupils to discuss issues without reference to personal experience. For example, we will use </w:t>
      </w:r>
      <w:r w:rsidRPr="00614E4C">
        <w:rPr>
          <w:rFonts w:ascii="Century Gothic" w:hAnsi="Century Gothic" w:cs="Arial"/>
          <w:iCs/>
          <w:color w:val="000000"/>
          <w:sz w:val="24"/>
        </w:rPr>
        <w:t>fiction, puppets, case studies, role-play, videos and theatre in education</w:t>
      </w:r>
      <w:r w:rsidRPr="00614E4C">
        <w:rPr>
          <w:rFonts w:ascii="Century Gothic" w:hAnsi="Century Gothic" w:cs="Arial"/>
          <w:i/>
          <w:iCs/>
          <w:sz w:val="24"/>
        </w:rPr>
        <w:t xml:space="preserve"> </w:t>
      </w:r>
      <w:r w:rsidRPr="00614E4C">
        <w:rPr>
          <w:rFonts w:ascii="Century Gothic" w:hAnsi="Century Gothic" w:cs="Arial"/>
          <w:sz w:val="24"/>
        </w:rPr>
        <w:t>to enable young people to share ideas and opinions and practise their decision-making skills in a safe learning environment.</w:t>
      </w:r>
    </w:p>
    <w:p w:rsidR="000D2902" w:rsidRPr="00614E4C" w:rsidRDefault="000D2902" w:rsidP="000D2902">
      <w:pPr>
        <w:spacing w:before="180"/>
        <w:rPr>
          <w:rFonts w:ascii="Century Gothic" w:hAnsi="Century Gothic" w:cs="Arial"/>
          <w:b/>
          <w:bCs/>
          <w:sz w:val="24"/>
        </w:rPr>
      </w:pPr>
      <w:r w:rsidRPr="00614E4C">
        <w:rPr>
          <w:rFonts w:ascii="Century Gothic" w:hAnsi="Century Gothic" w:cs="Arial"/>
          <w:sz w:val="24"/>
        </w:rPr>
        <w:t>Inclusion</w:t>
      </w:r>
    </w:p>
    <w:p w:rsidR="000D2902" w:rsidRPr="00614E4C" w:rsidRDefault="000D2902" w:rsidP="000D2902">
      <w:pPr>
        <w:rPr>
          <w:rFonts w:ascii="Century Gothic" w:hAnsi="Century Gothic" w:cs="Arial"/>
          <w:sz w:val="24"/>
        </w:rPr>
      </w:pPr>
      <w:r w:rsidRPr="00614E4C">
        <w:rPr>
          <w:rFonts w:ascii="Century Gothic" w:hAnsi="Century Gothic" w:cs="Arial"/>
          <w:sz w:val="24"/>
        </w:rPr>
        <w:t>We understand the importance of ensuring that all young people in our school receive their entitlement to SRE. We will carefully consider gender, culture, ethnic origin, religious beliefs, learning needs (including those of bilingual learners) and sexual orientation when planning and delivering SRE.</w:t>
      </w:r>
    </w:p>
    <w:p w:rsidR="000D2902" w:rsidRPr="00614E4C" w:rsidRDefault="000D2902" w:rsidP="000D2902">
      <w:pPr>
        <w:rPr>
          <w:rFonts w:ascii="Century Gothic" w:hAnsi="Century Gothic" w:cs="Arial"/>
          <w:sz w:val="24"/>
        </w:rPr>
      </w:pPr>
      <w:r w:rsidRPr="00614E4C">
        <w:rPr>
          <w:rFonts w:ascii="Century Gothic" w:hAnsi="Century Gothic" w:cs="Arial"/>
          <w:sz w:val="24"/>
        </w:rPr>
        <w:t>In relation to ethnicity, religion and cultural diversity, we value the different backgrounds of our young people and, in acknowledging different experiences, views and beliefs, seek to promote understanding and appreciation.</w:t>
      </w:r>
    </w:p>
    <w:p w:rsidR="000D2902" w:rsidRPr="00614E4C" w:rsidRDefault="000D2902" w:rsidP="000D2902">
      <w:pPr>
        <w:rPr>
          <w:rFonts w:ascii="Century Gothic" w:hAnsi="Century Gothic" w:cs="Arial"/>
          <w:sz w:val="24"/>
        </w:rPr>
      </w:pPr>
      <w:r w:rsidRPr="00614E4C">
        <w:rPr>
          <w:rFonts w:ascii="Century Gothic" w:hAnsi="Century Gothic" w:cs="Arial"/>
          <w:sz w:val="24"/>
        </w:rPr>
        <w:t>In order to ensure the SRE Curriculum meets the needs of all:</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We will not promote one particular lifestyle over another.</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We will not seek to gain consensus, but will accept and celebrate difference.</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We will encourage respect and discourage exploitation.</w:t>
      </w:r>
    </w:p>
    <w:p w:rsidR="000D2902" w:rsidRPr="00614E4C" w:rsidRDefault="000D2902" w:rsidP="000D2902">
      <w:pPr>
        <w:rPr>
          <w:rFonts w:ascii="Century Gothic" w:hAnsi="Century Gothic" w:cs="Arial"/>
          <w:sz w:val="24"/>
        </w:rPr>
      </w:pPr>
      <w:r w:rsidRPr="00614E4C">
        <w:rPr>
          <w:rFonts w:ascii="Century Gothic" w:hAnsi="Century Gothic" w:cs="Arial"/>
          <w:sz w:val="24"/>
        </w:rPr>
        <w:t>In relation to those with special educational needs, we are committed to ensuring that all young people receive their entitlement to SRE. We will review our SRE provision to ensure that all those with additional needs are provided for. When working with young people with additional needs we will consider:</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Their level of vulnerability</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Their need to learn and demonstrate appropriate behaviour</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The need to promote self-esteem and body image</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The need to involve all staff, including ancillary staff and carers, in policy development, planning and training</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The management of personal care</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Clarity about sources of support for pupils.</w:t>
      </w:r>
    </w:p>
    <w:p w:rsidR="000D2902" w:rsidRPr="00614E4C" w:rsidRDefault="000D2902" w:rsidP="000D2902">
      <w:pPr>
        <w:spacing w:before="180"/>
        <w:rPr>
          <w:rFonts w:ascii="Century Gothic" w:hAnsi="Century Gothic" w:cs="Arial"/>
          <w:b/>
          <w:bCs/>
          <w:sz w:val="24"/>
        </w:rPr>
      </w:pPr>
      <w:r w:rsidRPr="00614E4C">
        <w:rPr>
          <w:rFonts w:ascii="Century Gothic" w:hAnsi="Century Gothic" w:cs="Arial"/>
          <w:sz w:val="24"/>
        </w:rPr>
        <w:t>Resources</w:t>
      </w:r>
    </w:p>
    <w:p w:rsidR="000D2902" w:rsidRPr="00614E4C" w:rsidRDefault="000D2902" w:rsidP="000D2902">
      <w:pPr>
        <w:pStyle w:val="BodyText"/>
        <w:rPr>
          <w:rFonts w:ascii="Century Gothic" w:hAnsi="Century Gothic"/>
          <w:sz w:val="24"/>
        </w:rPr>
      </w:pPr>
      <w:r w:rsidRPr="00614E4C">
        <w:rPr>
          <w:rFonts w:ascii="Century Gothic" w:hAnsi="Century Gothic"/>
          <w:sz w:val="24"/>
        </w:rPr>
        <w:t xml:space="preserve">We will primarily use the </w:t>
      </w:r>
      <w:r w:rsidRPr="00614E4C">
        <w:rPr>
          <w:rFonts w:ascii="Century Gothic" w:hAnsi="Century Gothic"/>
          <w:iCs/>
          <w:sz w:val="24"/>
        </w:rPr>
        <w:t>Cambridgeshire PSHE Scheme of Work</w:t>
      </w:r>
      <w:r w:rsidRPr="00614E4C">
        <w:rPr>
          <w:rFonts w:ascii="Century Gothic" w:hAnsi="Century Gothic"/>
          <w:i/>
          <w:iCs/>
          <w:color w:val="0000FF"/>
          <w:sz w:val="24"/>
        </w:rPr>
        <w:t xml:space="preserve"> </w:t>
      </w:r>
      <w:r w:rsidRPr="00614E4C">
        <w:rPr>
          <w:rFonts w:ascii="Century Gothic" w:hAnsi="Century Gothic"/>
          <w:sz w:val="24"/>
        </w:rPr>
        <w:t xml:space="preserve">and the resources recommended within it when planning and delivering the SRE Entitlement Curriculum. We will avoid a ‘resource led’ approach to delivering </w:t>
      </w:r>
      <w:r w:rsidRPr="00614E4C">
        <w:rPr>
          <w:rFonts w:ascii="Century Gothic" w:hAnsi="Century Gothic"/>
          <w:sz w:val="24"/>
        </w:rPr>
        <w:lastRenderedPageBreak/>
        <w:t>SRE, instead focusing on our planned learning objectives. We will carefully evaluate teacher resources, leaflets or videos, before using them. We will select resources which:</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Are consistent with the Entitlement Curriculum for SRE</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Relate to the agreed aims and objectives of this policy</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Are suitable to the age, maturity, needs, linguistic proficiency and ability of the young people</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Appeal to adults and young people</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Are up-to-date in factual content</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Are produced by a reputable organisation</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Do not show unfair bias e.g. towards a commercial product</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Avoid racial, gender and sexual stereotyping</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Encourage active and participative learning</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b/>
          <w:bCs/>
          <w:sz w:val="24"/>
        </w:rPr>
      </w:pPr>
      <w:r w:rsidRPr="00614E4C">
        <w:rPr>
          <w:rFonts w:ascii="Century Gothic" w:hAnsi="Century Gothic" w:cs="Arial"/>
          <w:sz w:val="24"/>
        </w:rPr>
        <w:t>Conform to the legal requirements of SRE.</w:t>
      </w:r>
    </w:p>
    <w:p w:rsidR="000D2902" w:rsidRPr="00614E4C" w:rsidRDefault="000D2902" w:rsidP="000D2902">
      <w:pPr>
        <w:rPr>
          <w:rFonts w:ascii="Century Gothic" w:hAnsi="Century Gothic" w:cs="Arial"/>
          <w:sz w:val="24"/>
        </w:rPr>
      </w:pPr>
    </w:p>
    <w:p w:rsidR="000D2902" w:rsidRPr="00614E4C" w:rsidRDefault="000D2902" w:rsidP="000D2902">
      <w:pPr>
        <w:rPr>
          <w:rFonts w:ascii="Century Gothic" w:hAnsi="Century Gothic"/>
          <w:b/>
          <w:bCs/>
          <w:sz w:val="24"/>
        </w:rPr>
      </w:pPr>
    </w:p>
    <w:p w:rsidR="000D2902" w:rsidRPr="00614E4C" w:rsidRDefault="000D2902" w:rsidP="000D2902">
      <w:pPr>
        <w:spacing w:before="180"/>
        <w:rPr>
          <w:rFonts w:ascii="Century Gothic" w:hAnsi="Century Gothic" w:cs="Arial"/>
          <w:b/>
          <w:bCs/>
          <w:sz w:val="24"/>
        </w:rPr>
      </w:pPr>
      <w:r w:rsidRPr="00614E4C">
        <w:rPr>
          <w:rFonts w:ascii="Century Gothic" w:hAnsi="Century Gothic" w:cs="Arial"/>
          <w:sz w:val="24"/>
        </w:rPr>
        <w:t>Visitors and Community Agencies Supporting SRE in Schools</w:t>
      </w:r>
    </w:p>
    <w:p w:rsidR="000D2902" w:rsidRPr="00614E4C" w:rsidRDefault="000D2902" w:rsidP="000D2902">
      <w:pPr>
        <w:rPr>
          <w:rFonts w:ascii="Century Gothic" w:hAnsi="Century Gothic" w:cs="Arial"/>
          <w:sz w:val="24"/>
        </w:rPr>
      </w:pPr>
      <w:r w:rsidRPr="00614E4C">
        <w:rPr>
          <w:rFonts w:ascii="Century Gothic" w:hAnsi="Century Gothic" w:cs="Arial"/>
          <w:sz w:val="24"/>
        </w:rPr>
        <w:t>In our school, we believe that SRE is most effectively taught by those who know our young people well and are aware of their needs. We encourage a diverse range of visitors to our school who may complement, but never substitute or replace, planned provision. We will work closely with visitors to ensure that the needs of our young people are met.</w:t>
      </w:r>
    </w:p>
    <w:p w:rsidR="000D2902" w:rsidRPr="00614E4C" w:rsidRDefault="000D2902" w:rsidP="000D2902">
      <w:pPr>
        <w:rPr>
          <w:rFonts w:ascii="Century Gothic" w:hAnsi="Century Gothic" w:cs="Arial"/>
          <w:sz w:val="24"/>
        </w:rPr>
      </w:pPr>
      <w:r w:rsidRPr="00614E4C">
        <w:rPr>
          <w:rFonts w:ascii="Century Gothic" w:hAnsi="Century Gothic" w:cs="Arial"/>
          <w:sz w:val="24"/>
        </w:rPr>
        <w:t>We will follow this agreed Code of Practice:</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Visitors will never be asked to carry out the teacher’s role in the care and management of pupils.</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Visitors will not be asked to work alone with pupils, but will accompanied by a member of staff when working with a class/group.</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All visitors will work within the school’s Child Protection policy.</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All visitors supporting the school in the provision of SRE will be made aware of the content and principles of this policy, prior to their visit.</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All lessons will be planned in direct liaison with the teacher or PSHE Co-ordinator, taking account of the age and needs of the group and the context of the work within the PSHE programme.</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Visitors will be reminded that whilst contributing to the planned SRE Curriculum (i.e. in a teacher’s role), they must adhere to the same confidentiality code as staff members.</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lastRenderedPageBreak/>
        <w:t>Any resources which a visitor wishes to use or distribute will be discussed and agreed with the PSHE Co-ordinator or a lead teacher beforehand.</w:t>
      </w:r>
    </w:p>
    <w:p w:rsidR="000D2902" w:rsidRPr="00614E4C" w:rsidRDefault="000D2902" w:rsidP="000D2902">
      <w:pPr>
        <w:numPr>
          <w:ilvl w:val="1"/>
          <w:numId w:val="15"/>
        </w:numPr>
        <w:tabs>
          <w:tab w:val="clear" w:pos="1440"/>
          <w:tab w:val="num" w:pos="540"/>
        </w:tabs>
        <w:autoSpaceDE/>
        <w:autoSpaceDN/>
        <w:spacing w:before="60" w:after="60" w:line="260" w:lineRule="exact"/>
        <w:ind w:left="540" w:hanging="540"/>
        <w:rPr>
          <w:rFonts w:ascii="Century Gothic" w:hAnsi="Century Gothic" w:cs="Arial"/>
          <w:sz w:val="24"/>
        </w:rPr>
      </w:pPr>
      <w:r w:rsidRPr="00614E4C">
        <w:rPr>
          <w:rFonts w:ascii="Century Gothic" w:hAnsi="Century Gothic" w:cs="Arial"/>
          <w:sz w:val="24"/>
        </w:rPr>
        <w:t>The contributions of visitors will be regularly monitored and evaluated to ensure consistency of standards.</w:t>
      </w:r>
    </w:p>
    <w:p w:rsidR="000D2902" w:rsidRPr="00614E4C" w:rsidRDefault="000D2902" w:rsidP="000D2902">
      <w:pPr>
        <w:pStyle w:val="Subheading"/>
        <w:rPr>
          <w:rFonts w:ascii="Century Gothic" w:hAnsi="Century Gothic"/>
          <w:sz w:val="24"/>
        </w:rPr>
      </w:pPr>
      <w:r w:rsidRPr="00614E4C">
        <w:rPr>
          <w:rFonts w:ascii="Century Gothic" w:hAnsi="Century Gothic"/>
          <w:sz w:val="24"/>
        </w:rPr>
        <w:t>Confidentiality</w:t>
      </w:r>
    </w:p>
    <w:p w:rsidR="000D2902" w:rsidRPr="00614E4C" w:rsidRDefault="000D2902" w:rsidP="000D2902">
      <w:pPr>
        <w:pStyle w:val="BodyText"/>
        <w:spacing w:before="80" w:after="80"/>
        <w:rPr>
          <w:rFonts w:ascii="Century Gothic" w:hAnsi="Century Gothic"/>
          <w:sz w:val="24"/>
        </w:rPr>
      </w:pPr>
      <w:r w:rsidRPr="00614E4C">
        <w:rPr>
          <w:rFonts w:ascii="Century Gothic" w:hAnsi="Century Gothic"/>
          <w:sz w:val="24"/>
        </w:rPr>
        <w:t xml:space="preserve">In our school we have a clear and explicit confidentiality policy, which is shared with staff, pupils and parents/carers. </w:t>
      </w:r>
      <w:r w:rsidRPr="00614E4C">
        <w:rPr>
          <w:rFonts w:ascii="Century Gothic" w:hAnsi="Century Gothic"/>
          <w:iCs/>
          <w:sz w:val="24"/>
        </w:rPr>
        <w:t>This policy is communicated to parents/carers in the School prospectus.</w:t>
      </w:r>
    </w:p>
    <w:p w:rsidR="000D2902" w:rsidRPr="00614E4C" w:rsidRDefault="000D2902" w:rsidP="000D2902">
      <w:pPr>
        <w:numPr>
          <w:ilvl w:val="1"/>
          <w:numId w:val="15"/>
        </w:numPr>
        <w:tabs>
          <w:tab w:val="clear" w:pos="1440"/>
          <w:tab w:val="num" w:pos="540"/>
        </w:tabs>
        <w:autoSpaceDE/>
        <w:autoSpaceDN/>
        <w:spacing w:before="80" w:after="80" w:line="260" w:lineRule="exact"/>
        <w:ind w:left="540" w:hanging="540"/>
        <w:rPr>
          <w:rFonts w:ascii="Century Gothic" w:hAnsi="Century Gothic" w:cs="Arial"/>
          <w:sz w:val="24"/>
        </w:rPr>
      </w:pPr>
      <w:r w:rsidRPr="00614E4C">
        <w:rPr>
          <w:rFonts w:ascii="Century Gothic" w:hAnsi="Century Gothic" w:cs="Arial"/>
          <w:sz w:val="24"/>
        </w:rPr>
        <w:t>Staff are unable to offer absolute confidentiality.</w:t>
      </w:r>
    </w:p>
    <w:p w:rsidR="000D2902" w:rsidRPr="00614E4C" w:rsidRDefault="000D2902" w:rsidP="000D2902">
      <w:pPr>
        <w:numPr>
          <w:ilvl w:val="1"/>
          <w:numId w:val="15"/>
        </w:numPr>
        <w:tabs>
          <w:tab w:val="clear" w:pos="1440"/>
          <w:tab w:val="num" w:pos="540"/>
        </w:tabs>
        <w:autoSpaceDE/>
        <w:autoSpaceDN/>
        <w:spacing w:before="80" w:after="80" w:line="260" w:lineRule="exact"/>
        <w:ind w:left="540" w:hanging="540"/>
        <w:rPr>
          <w:rFonts w:ascii="Century Gothic" w:hAnsi="Century Gothic" w:cs="Arial"/>
          <w:sz w:val="24"/>
        </w:rPr>
      </w:pPr>
      <w:r w:rsidRPr="00614E4C">
        <w:rPr>
          <w:rFonts w:ascii="Century Gothic" w:hAnsi="Century Gothic" w:cs="Arial"/>
          <w:sz w:val="24"/>
        </w:rPr>
        <w:t>We will reassure young people that staff will act in their best interests and that this may involve sharing information when the young person is at risk of harm.</w:t>
      </w:r>
    </w:p>
    <w:p w:rsidR="000D2902" w:rsidRPr="00614E4C" w:rsidRDefault="000D2902" w:rsidP="000D2902">
      <w:pPr>
        <w:numPr>
          <w:ilvl w:val="1"/>
          <w:numId w:val="15"/>
        </w:numPr>
        <w:tabs>
          <w:tab w:val="clear" w:pos="1440"/>
          <w:tab w:val="num" w:pos="540"/>
        </w:tabs>
        <w:autoSpaceDE/>
        <w:autoSpaceDN/>
        <w:spacing w:before="80" w:after="80" w:line="260" w:lineRule="exact"/>
        <w:ind w:left="540" w:hanging="540"/>
        <w:rPr>
          <w:rFonts w:ascii="Century Gothic" w:hAnsi="Century Gothic"/>
          <w:sz w:val="24"/>
        </w:rPr>
      </w:pPr>
      <w:r w:rsidRPr="00614E4C">
        <w:rPr>
          <w:rFonts w:ascii="Century Gothic" w:hAnsi="Century Gothic" w:cs="Arial"/>
          <w:sz w:val="24"/>
        </w:rPr>
        <w:t>Young people will be told if information is to be shared (unless the young person is very young or has significant special needs) and will be offered appropriate support.</w:t>
      </w:r>
    </w:p>
    <w:p w:rsidR="000D2902" w:rsidRPr="00614E4C" w:rsidRDefault="000D2902" w:rsidP="000D2902">
      <w:pPr>
        <w:pStyle w:val="BodyText"/>
        <w:spacing w:before="80" w:after="80"/>
        <w:rPr>
          <w:rFonts w:ascii="Century Gothic" w:hAnsi="Century Gothic"/>
          <w:sz w:val="24"/>
        </w:rPr>
      </w:pPr>
      <w:r w:rsidRPr="00614E4C">
        <w:rPr>
          <w:rFonts w:ascii="Century Gothic" w:hAnsi="Century Gothic"/>
          <w:sz w:val="24"/>
        </w:rPr>
        <w:t>Professionals, such as school nurses are bound by their professional codes of conduct when offering advice and guidance to individual pupils.This often involves offering a greater level of confidentiality to young people than school staff may give. However, in a classroom and other teaching situations when they are contributing to our planned SRE programme, they will follow the school’s confidentiality policy. Health professionals will ensure that young people are aware of this when beginning work with them.</w:t>
      </w:r>
    </w:p>
    <w:p w:rsidR="000D2902" w:rsidRPr="00614E4C" w:rsidRDefault="000D2902" w:rsidP="000D2902">
      <w:pPr>
        <w:pStyle w:val="BodyText"/>
        <w:spacing w:before="80" w:after="80"/>
        <w:rPr>
          <w:rFonts w:ascii="Century Gothic" w:hAnsi="Century Gothic"/>
          <w:b/>
          <w:bCs/>
          <w:sz w:val="24"/>
        </w:rPr>
      </w:pPr>
      <w:r w:rsidRPr="00614E4C">
        <w:rPr>
          <w:rFonts w:ascii="Century Gothic" w:hAnsi="Century Gothic"/>
          <w:b/>
          <w:bCs/>
          <w:sz w:val="24"/>
        </w:rPr>
        <w:t>h) i) Child Protection</w:t>
      </w:r>
    </w:p>
    <w:p w:rsidR="000D2902" w:rsidRPr="00614E4C" w:rsidRDefault="000D2902" w:rsidP="000D2902">
      <w:pPr>
        <w:pStyle w:val="BodyText"/>
        <w:spacing w:before="80" w:after="80"/>
        <w:rPr>
          <w:rFonts w:ascii="Century Gothic" w:hAnsi="Century Gothic"/>
          <w:sz w:val="24"/>
        </w:rPr>
      </w:pPr>
      <w:r w:rsidRPr="00614E4C">
        <w:rPr>
          <w:rFonts w:ascii="Century Gothic" w:hAnsi="Century Gothic"/>
          <w:sz w:val="24"/>
        </w:rPr>
        <w:t xml:space="preserve">We recognise that because effective SRE will alert young people to what is appropriate and inappropriate sexual behaviour, there is an increased possibility that a disclosure relating to abuse may be made. </w:t>
      </w:r>
      <w:r w:rsidRPr="00614E4C">
        <w:rPr>
          <w:rFonts w:ascii="Century Gothic" w:hAnsi="Century Gothic"/>
          <w:iCs/>
          <w:sz w:val="24"/>
        </w:rPr>
        <w:t>All staff are aware of the Child Protection procedures and will report the disclosure to the designated person for child protection immediately.</w:t>
      </w:r>
    </w:p>
    <w:p w:rsidR="000D2902" w:rsidRPr="00614E4C" w:rsidRDefault="000D2902" w:rsidP="000D2902">
      <w:pPr>
        <w:pStyle w:val="BodyText"/>
        <w:spacing w:before="80" w:after="80"/>
        <w:rPr>
          <w:rFonts w:ascii="Century Gothic" w:hAnsi="Century Gothic"/>
          <w:b/>
          <w:bCs/>
          <w:sz w:val="24"/>
        </w:rPr>
      </w:pPr>
      <w:r w:rsidRPr="00614E4C">
        <w:rPr>
          <w:rFonts w:ascii="Century Gothic" w:hAnsi="Century Gothic"/>
          <w:b/>
          <w:bCs/>
          <w:sz w:val="24"/>
        </w:rPr>
        <w:t>h) ii) Sexually Active Young People</w:t>
      </w:r>
    </w:p>
    <w:p w:rsidR="000D2902" w:rsidRPr="00614E4C" w:rsidRDefault="000D2902" w:rsidP="000D2902">
      <w:pPr>
        <w:pStyle w:val="BodyText"/>
        <w:spacing w:before="80" w:after="80"/>
        <w:rPr>
          <w:rFonts w:ascii="Century Gothic" w:hAnsi="Century Gothic"/>
          <w:iCs/>
          <w:sz w:val="24"/>
        </w:rPr>
      </w:pPr>
      <w:r w:rsidRPr="00614E4C">
        <w:rPr>
          <w:rFonts w:ascii="Century Gothic" w:hAnsi="Century Gothic"/>
          <w:iCs/>
          <w:sz w:val="24"/>
        </w:rPr>
        <w:t>There are extremely rare occasions when a primary-aged child, who is sexually active or contemplating sexual activity, approaches an adult. If this occurs in our school, it will be viewed as a child protection issue. The designated member of staff will follow Child Protection Procedures and seek advice from the relevant agency.</w:t>
      </w:r>
    </w:p>
    <w:p w:rsidR="000D2902" w:rsidRPr="00614E4C" w:rsidRDefault="000D2902" w:rsidP="000D2902">
      <w:pPr>
        <w:pStyle w:val="BodyText"/>
        <w:spacing w:before="80" w:after="80"/>
        <w:rPr>
          <w:rFonts w:ascii="Century Gothic" w:hAnsi="Century Gothic"/>
          <w:iCs/>
          <w:sz w:val="24"/>
        </w:rPr>
      </w:pPr>
    </w:p>
    <w:p w:rsidR="000D2902" w:rsidRPr="00614E4C" w:rsidRDefault="000D2902" w:rsidP="000D2902">
      <w:pPr>
        <w:pStyle w:val="BodyText"/>
        <w:spacing w:before="80" w:after="80"/>
        <w:rPr>
          <w:rFonts w:ascii="Century Gothic" w:hAnsi="Century Gothic"/>
          <w:iCs/>
          <w:sz w:val="24"/>
        </w:rPr>
      </w:pPr>
    </w:p>
    <w:p w:rsidR="000D2902" w:rsidRPr="00614E4C" w:rsidRDefault="000D2902" w:rsidP="000D2902">
      <w:pPr>
        <w:spacing w:before="180"/>
        <w:rPr>
          <w:rFonts w:ascii="Century Gothic" w:hAnsi="Century Gothic" w:cs="Arial"/>
          <w:b/>
          <w:bCs/>
          <w:sz w:val="24"/>
        </w:rPr>
      </w:pPr>
      <w:r w:rsidRPr="00614E4C">
        <w:rPr>
          <w:rFonts w:ascii="Century Gothic" w:hAnsi="Century Gothic" w:cs="Arial"/>
          <w:sz w:val="24"/>
        </w:rPr>
        <w:t>Staff Training</w:t>
      </w:r>
    </w:p>
    <w:p w:rsidR="000D2902" w:rsidRPr="00614E4C" w:rsidRDefault="000D2902" w:rsidP="000D2902">
      <w:pPr>
        <w:rPr>
          <w:rFonts w:ascii="Century Gothic" w:hAnsi="Century Gothic" w:cs="Arial"/>
          <w:sz w:val="24"/>
        </w:rPr>
      </w:pPr>
      <w:r w:rsidRPr="00614E4C">
        <w:rPr>
          <w:rFonts w:ascii="Century Gothic" w:hAnsi="Century Gothic" w:cs="Arial"/>
          <w:sz w:val="24"/>
        </w:rPr>
        <w:lastRenderedPageBreak/>
        <w:t>Teaching SRE can be very rewarding, but we understand that in order to feel confident, staff need opportunities to explore how they feel about the issues and to share worries and concerns. We recognise that all adults have different personal beliefs and attitudes to SRE. We will discuss relevant issues and, where appropriate, arrange training to enable staff members to feel confident in delivering the Entitlement Curriculum for SRE and achieving our school’s aims for SRE. We will also encourage the sharing of good practice and training in order to develop skills in appropriate, participative teaching methods. Those with special responsibility for the development of SRE will be offered opportunities to consult with advisors, attend training and network with other schools.</w:t>
      </w:r>
    </w:p>
    <w:p w:rsidR="000D2902" w:rsidRPr="00614E4C" w:rsidRDefault="000D2902" w:rsidP="000D2902">
      <w:pPr>
        <w:spacing w:before="180"/>
        <w:rPr>
          <w:rFonts w:ascii="Century Gothic" w:hAnsi="Century Gothic" w:cs="Arial"/>
          <w:b/>
          <w:bCs/>
          <w:sz w:val="24"/>
        </w:rPr>
      </w:pPr>
      <w:r w:rsidRPr="00614E4C">
        <w:rPr>
          <w:rFonts w:ascii="Century Gothic" w:hAnsi="Century Gothic" w:cs="Arial"/>
          <w:sz w:val="24"/>
        </w:rPr>
        <w:t>Role of Governors</w:t>
      </w:r>
    </w:p>
    <w:p w:rsidR="000D2902" w:rsidRPr="00614E4C" w:rsidRDefault="000D2902" w:rsidP="000D2902">
      <w:pPr>
        <w:spacing w:line="240" w:lineRule="exact"/>
        <w:rPr>
          <w:rFonts w:ascii="Century Gothic" w:hAnsi="Century Gothic" w:cs="Arial"/>
          <w:sz w:val="24"/>
        </w:rPr>
      </w:pPr>
      <w:r w:rsidRPr="00614E4C">
        <w:rPr>
          <w:rFonts w:ascii="Century Gothic" w:hAnsi="Century Gothic" w:cs="Arial"/>
          <w:sz w:val="24"/>
        </w:rPr>
        <w:t>Governors have a special role in the development and implementation of this SRE policy. It is the responsibility of the governors to decide whether SRE will be provided, in addition to requirements of the National Curriculum. This policy describes the governors’ views on how SRE will be delivered in addition to requirements of the National Curriculum.</w:t>
      </w:r>
    </w:p>
    <w:p w:rsidR="000D2902" w:rsidRPr="00614E4C" w:rsidRDefault="000D2902" w:rsidP="000D2902">
      <w:pPr>
        <w:spacing w:line="240" w:lineRule="exact"/>
        <w:rPr>
          <w:rFonts w:ascii="Century Gothic" w:hAnsi="Century Gothic" w:cs="Arial"/>
          <w:sz w:val="24"/>
        </w:rPr>
      </w:pPr>
      <w:r w:rsidRPr="00614E4C">
        <w:rPr>
          <w:rFonts w:ascii="Century Gothic" w:hAnsi="Century Gothic" w:cs="Arial"/>
          <w:sz w:val="24"/>
        </w:rPr>
        <w:t>It is also the responsibility of the governors to ensure, through consultation, that the SRE policy reflects the wishes of the parents and the views of the community they serve. It is the responsibility of governors to ensure that the policy is made available to parents.</w:t>
      </w:r>
    </w:p>
    <w:p w:rsidR="000D2902" w:rsidRPr="00614E4C" w:rsidRDefault="000D2902" w:rsidP="000D2902">
      <w:pPr>
        <w:spacing w:line="240" w:lineRule="exact"/>
        <w:rPr>
          <w:rFonts w:ascii="Century Gothic" w:hAnsi="Century Gothic" w:cs="Arial"/>
          <w:iCs/>
          <w:color w:val="000000"/>
          <w:sz w:val="24"/>
        </w:rPr>
      </w:pPr>
      <w:r w:rsidRPr="00614E4C">
        <w:rPr>
          <w:rFonts w:ascii="Century Gothic" w:hAnsi="Century Gothic" w:cs="Arial"/>
          <w:sz w:val="24"/>
        </w:rPr>
        <w:t xml:space="preserve">In order to facilitate this process the SRE policy will appear </w:t>
      </w:r>
      <w:r w:rsidRPr="00614E4C">
        <w:rPr>
          <w:rFonts w:ascii="Century Gothic" w:hAnsi="Century Gothic" w:cs="Arial"/>
          <w:iCs/>
          <w:color w:val="000000"/>
          <w:sz w:val="24"/>
        </w:rPr>
        <w:t>annually</w:t>
      </w:r>
      <w:r w:rsidRPr="00614E4C">
        <w:rPr>
          <w:rFonts w:ascii="Century Gothic" w:hAnsi="Century Gothic" w:cs="Arial"/>
          <w:color w:val="000000"/>
          <w:sz w:val="24"/>
        </w:rPr>
        <w:t xml:space="preserve"> on the agenda of governors’ meetings. </w:t>
      </w:r>
      <w:r w:rsidRPr="00614E4C">
        <w:rPr>
          <w:rFonts w:ascii="Century Gothic" w:hAnsi="Century Gothic" w:cs="Arial"/>
          <w:iCs/>
          <w:color w:val="000000"/>
          <w:sz w:val="24"/>
        </w:rPr>
        <w:t>The policy will be made available at an annual parents information meeting and there is a link governor for PSHE including SRE.</w:t>
      </w:r>
    </w:p>
    <w:p w:rsidR="000D2902" w:rsidRPr="00614E4C" w:rsidRDefault="000D2902" w:rsidP="000D2902">
      <w:pPr>
        <w:spacing w:before="180"/>
        <w:rPr>
          <w:rFonts w:ascii="Century Gothic" w:hAnsi="Century Gothic" w:cs="Arial"/>
          <w:b/>
          <w:bCs/>
          <w:sz w:val="24"/>
        </w:rPr>
      </w:pPr>
      <w:r w:rsidRPr="00614E4C">
        <w:rPr>
          <w:rFonts w:ascii="Century Gothic" w:hAnsi="Century Gothic" w:cs="Arial"/>
          <w:sz w:val="24"/>
        </w:rPr>
        <w:t>Young People’s Participation</w:t>
      </w:r>
    </w:p>
    <w:p w:rsidR="000D2902" w:rsidRPr="00614E4C" w:rsidRDefault="000D2902" w:rsidP="000D2902">
      <w:pPr>
        <w:pStyle w:val="BodyText"/>
        <w:rPr>
          <w:rFonts w:ascii="Century Gothic" w:hAnsi="Century Gothic"/>
          <w:sz w:val="24"/>
        </w:rPr>
      </w:pPr>
      <w:r w:rsidRPr="00614E4C">
        <w:rPr>
          <w:rFonts w:ascii="Century Gothic" w:hAnsi="Century Gothic"/>
          <w:sz w:val="24"/>
        </w:rPr>
        <w:t>We consider it essential to ensure that our SRE programme meets the needs of the young people it is intended for. In order to achieve this we will involve young people in the evaluation and development of their SRE in ways appropriate to their age.</w:t>
      </w:r>
    </w:p>
    <w:p w:rsidR="000D2902" w:rsidRPr="00614E4C" w:rsidRDefault="000D2902" w:rsidP="000D2902">
      <w:pPr>
        <w:pStyle w:val="BodyText"/>
        <w:numPr>
          <w:ilvl w:val="1"/>
          <w:numId w:val="16"/>
        </w:numPr>
        <w:tabs>
          <w:tab w:val="clear" w:pos="1440"/>
          <w:tab w:val="num" w:pos="540"/>
        </w:tabs>
        <w:ind w:left="540" w:hanging="540"/>
        <w:rPr>
          <w:rFonts w:ascii="Century Gothic" w:hAnsi="Century Gothic"/>
          <w:iCs/>
          <w:color w:val="000000"/>
          <w:sz w:val="24"/>
        </w:rPr>
      </w:pPr>
      <w:r w:rsidRPr="00614E4C">
        <w:rPr>
          <w:rFonts w:ascii="Century Gothic" w:hAnsi="Century Gothic"/>
          <w:iCs/>
          <w:color w:val="000000"/>
          <w:sz w:val="24"/>
        </w:rPr>
        <w:t>We will refer to the results of the Health Related Behaviour Survey for our school/district.</w:t>
      </w:r>
    </w:p>
    <w:p w:rsidR="000D2902" w:rsidRPr="00614E4C" w:rsidRDefault="000D2902" w:rsidP="000D2902">
      <w:pPr>
        <w:pStyle w:val="BodyText"/>
        <w:numPr>
          <w:ilvl w:val="1"/>
          <w:numId w:val="16"/>
        </w:numPr>
        <w:tabs>
          <w:tab w:val="clear" w:pos="1440"/>
          <w:tab w:val="num" w:pos="540"/>
        </w:tabs>
        <w:ind w:left="540" w:hanging="540"/>
        <w:rPr>
          <w:rFonts w:ascii="Century Gothic" w:hAnsi="Century Gothic"/>
          <w:iCs/>
          <w:sz w:val="24"/>
        </w:rPr>
      </w:pPr>
      <w:r w:rsidRPr="00614E4C">
        <w:rPr>
          <w:rFonts w:ascii="Century Gothic" w:hAnsi="Century Gothic"/>
          <w:iCs/>
          <w:sz w:val="24"/>
        </w:rPr>
        <w:t>We will engage the young people in assessment activities to establish their development needs, for example ‘Draw and Write’ activities.</w:t>
      </w:r>
    </w:p>
    <w:p w:rsidR="000D2902" w:rsidRPr="00614E4C" w:rsidRDefault="000D2902" w:rsidP="000D2902">
      <w:pPr>
        <w:pStyle w:val="BodyText"/>
        <w:numPr>
          <w:ilvl w:val="1"/>
          <w:numId w:val="16"/>
        </w:numPr>
        <w:tabs>
          <w:tab w:val="clear" w:pos="1440"/>
          <w:tab w:val="num" w:pos="540"/>
        </w:tabs>
        <w:ind w:left="540" w:hanging="540"/>
        <w:rPr>
          <w:rFonts w:ascii="Century Gothic" w:hAnsi="Century Gothic"/>
          <w:iCs/>
          <w:sz w:val="24"/>
        </w:rPr>
      </w:pPr>
      <w:r w:rsidRPr="00614E4C">
        <w:rPr>
          <w:rFonts w:ascii="Century Gothic" w:hAnsi="Century Gothic"/>
          <w:iCs/>
          <w:sz w:val="24"/>
        </w:rPr>
        <w:t>We will encourage young people to ask questions as they arise by providing anonymous question boxes where appropriate.</w:t>
      </w:r>
    </w:p>
    <w:p w:rsidR="000D2902" w:rsidRPr="00614E4C" w:rsidRDefault="000D2902" w:rsidP="000D2902">
      <w:pPr>
        <w:pStyle w:val="BodyText"/>
        <w:numPr>
          <w:ilvl w:val="1"/>
          <w:numId w:val="16"/>
        </w:numPr>
        <w:tabs>
          <w:tab w:val="clear" w:pos="1440"/>
          <w:tab w:val="num" w:pos="540"/>
        </w:tabs>
        <w:ind w:left="540" w:hanging="540"/>
        <w:rPr>
          <w:rFonts w:ascii="Century Gothic" w:hAnsi="Century Gothic"/>
          <w:iCs/>
          <w:color w:val="000000"/>
          <w:sz w:val="24"/>
        </w:rPr>
      </w:pPr>
      <w:r w:rsidRPr="00614E4C">
        <w:rPr>
          <w:rFonts w:ascii="Century Gothic" w:hAnsi="Century Gothic"/>
          <w:iCs/>
          <w:color w:val="000000"/>
          <w:sz w:val="24"/>
        </w:rPr>
        <w:t>We will ask young people to reflect on their learning and set goals for future learning.</w:t>
      </w:r>
    </w:p>
    <w:p w:rsidR="000D2902" w:rsidRPr="00614E4C" w:rsidRDefault="000D2902" w:rsidP="000D2902">
      <w:pPr>
        <w:pStyle w:val="BodyText"/>
        <w:numPr>
          <w:ilvl w:val="1"/>
          <w:numId w:val="16"/>
        </w:numPr>
        <w:tabs>
          <w:tab w:val="clear" w:pos="1440"/>
          <w:tab w:val="num" w:pos="540"/>
        </w:tabs>
        <w:ind w:left="540" w:hanging="540"/>
        <w:rPr>
          <w:rFonts w:ascii="Century Gothic" w:hAnsi="Century Gothic"/>
          <w:color w:val="000000"/>
          <w:sz w:val="24"/>
        </w:rPr>
      </w:pPr>
      <w:r w:rsidRPr="00614E4C">
        <w:rPr>
          <w:rFonts w:ascii="Century Gothic" w:hAnsi="Century Gothic"/>
          <w:iCs/>
          <w:color w:val="000000"/>
          <w:sz w:val="24"/>
        </w:rPr>
        <w:t>We will consul</w:t>
      </w:r>
      <w:r>
        <w:rPr>
          <w:rFonts w:ascii="Century Gothic" w:hAnsi="Century Gothic"/>
          <w:iCs/>
          <w:color w:val="000000"/>
          <w:sz w:val="24"/>
        </w:rPr>
        <w:t>t young people, through School Parliament</w:t>
      </w:r>
      <w:r w:rsidRPr="00614E4C">
        <w:rPr>
          <w:rFonts w:ascii="Century Gothic" w:hAnsi="Century Gothic"/>
          <w:iCs/>
          <w:color w:val="000000"/>
          <w:sz w:val="24"/>
        </w:rPr>
        <w:t>, about their perception of the strengths of our SRE programme and the areas to be further developed.</w:t>
      </w:r>
    </w:p>
    <w:p w:rsidR="000D2902" w:rsidRPr="00614E4C" w:rsidRDefault="000D2902" w:rsidP="000D2902">
      <w:pPr>
        <w:spacing w:before="180"/>
        <w:rPr>
          <w:rFonts w:ascii="Century Gothic" w:hAnsi="Century Gothic" w:cs="Arial"/>
          <w:b/>
          <w:bCs/>
          <w:sz w:val="24"/>
        </w:rPr>
      </w:pPr>
      <w:r w:rsidRPr="00614E4C">
        <w:rPr>
          <w:rFonts w:ascii="Century Gothic" w:hAnsi="Century Gothic" w:cs="Arial"/>
          <w:sz w:val="24"/>
        </w:rPr>
        <w:lastRenderedPageBreak/>
        <w:t>Working with Parents/Carers and our School Community</w:t>
      </w:r>
    </w:p>
    <w:p w:rsidR="000D2902" w:rsidRPr="00614E4C" w:rsidRDefault="000D2902" w:rsidP="000D2902">
      <w:pPr>
        <w:pStyle w:val="BodyText"/>
        <w:rPr>
          <w:rFonts w:ascii="Century Gothic" w:hAnsi="Century Gothic"/>
          <w:sz w:val="24"/>
        </w:rPr>
      </w:pPr>
      <w:r w:rsidRPr="00614E4C">
        <w:rPr>
          <w:rFonts w:ascii="Century Gothic" w:hAnsi="Century Gothic"/>
          <w:sz w:val="24"/>
        </w:rPr>
        <w:t>We are committed to sharing our role as SRE educators with parents and carers, who are the key figures in supporting their children through the emotional and physical aspects of growing up. We recognise that young people say they would prefer to receive information about SRE from their parents and carers. Therefore we seek to work in partnership with parents and carers when planning and delivering SRE. We will encourage this partnership by:</w:t>
      </w:r>
    </w:p>
    <w:p w:rsidR="000D2902" w:rsidRPr="00614E4C" w:rsidRDefault="000D2902" w:rsidP="000D2902">
      <w:pPr>
        <w:pStyle w:val="BodyText"/>
        <w:numPr>
          <w:ilvl w:val="1"/>
          <w:numId w:val="17"/>
        </w:numPr>
        <w:tabs>
          <w:tab w:val="clear" w:pos="1440"/>
          <w:tab w:val="num" w:pos="540"/>
        </w:tabs>
        <w:ind w:left="540" w:hanging="540"/>
        <w:rPr>
          <w:rFonts w:ascii="Century Gothic" w:hAnsi="Century Gothic"/>
          <w:iCs/>
          <w:color w:val="000000"/>
          <w:sz w:val="24"/>
        </w:rPr>
      </w:pPr>
      <w:r w:rsidRPr="00614E4C">
        <w:rPr>
          <w:rFonts w:ascii="Century Gothic" w:hAnsi="Century Gothic"/>
          <w:iCs/>
          <w:color w:val="000000"/>
          <w:sz w:val="24"/>
        </w:rPr>
        <w:t>Informing parents and carers by letter of where SRE is taught in the curriculum</w:t>
      </w:r>
    </w:p>
    <w:p w:rsidR="000D2902" w:rsidRPr="00614E4C" w:rsidRDefault="000D2902" w:rsidP="000D2902">
      <w:pPr>
        <w:pStyle w:val="BodyText"/>
        <w:numPr>
          <w:ilvl w:val="1"/>
          <w:numId w:val="17"/>
        </w:numPr>
        <w:tabs>
          <w:tab w:val="clear" w:pos="1440"/>
          <w:tab w:val="num" w:pos="540"/>
        </w:tabs>
        <w:ind w:left="540" w:hanging="540"/>
        <w:rPr>
          <w:rFonts w:ascii="Century Gothic" w:hAnsi="Century Gothic"/>
          <w:iCs/>
          <w:color w:val="000000"/>
          <w:sz w:val="24"/>
        </w:rPr>
      </w:pPr>
      <w:r w:rsidRPr="00614E4C">
        <w:rPr>
          <w:rFonts w:ascii="Century Gothic" w:hAnsi="Century Gothic"/>
          <w:iCs/>
          <w:color w:val="000000"/>
          <w:sz w:val="24"/>
        </w:rPr>
        <w:t>Inviting parents annually to review resources and activities used in SRE</w:t>
      </w:r>
    </w:p>
    <w:p w:rsidR="000D2902" w:rsidRPr="00614E4C" w:rsidRDefault="000D2902" w:rsidP="000D2902">
      <w:pPr>
        <w:pStyle w:val="BodyText"/>
        <w:numPr>
          <w:ilvl w:val="1"/>
          <w:numId w:val="17"/>
        </w:numPr>
        <w:tabs>
          <w:tab w:val="clear" w:pos="1440"/>
          <w:tab w:val="num" w:pos="540"/>
        </w:tabs>
        <w:ind w:left="540" w:hanging="540"/>
        <w:rPr>
          <w:rFonts w:ascii="Century Gothic" w:hAnsi="Century Gothic"/>
          <w:iCs/>
          <w:color w:val="000000"/>
          <w:sz w:val="24"/>
        </w:rPr>
      </w:pPr>
      <w:r w:rsidRPr="00614E4C">
        <w:rPr>
          <w:rFonts w:ascii="Century Gothic" w:hAnsi="Century Gothic"/>
          <w:iCs/>
          <w:color w:val="000000"/>
          <w:sz w:val="24"/>
        </w:rPr>
        <w:t>Ensuring the SRE policy is available to parents on request</w:t>
      </w:r>
    </w:p>
    <w:p w:rsidR="000D2902" w:rsidRPr="00614E4C" w:rsidRDefault="000D2902" w:rsidP="000D2902">
      <w:pPr>
        <w:pStyle w:val="BodyText"/>
        <w:numPr>
          <w:ilvl w:val="1"/>
          <w:numId w:val="17"/>
        </w:numPr>
        <w:tabs>
          <w:tab w:val="clear" w:pos="1440"/>
          <w:tab w:val="num" w:pos="540"/>
        </w:tabs>
        <w:ind w:left="540" w:hanging="540"/>
        <w:rPr>
          <w:rFonts w:ascii="Century Gothic" w:hAnsi="Century Gothic"/>
          <w:iCs/>
          <w:color w:val="000000"/>
          <w:sz w:val="24"/>
        </w:rPr>
      </w:pPr>
      <w:r w:rsidRPr="00614E4C">
        <w:rPr>
          <w:rFonts w:ascii="Century Gothic" w:hAnsi="Century Gothic"/>
          <w:iCs/>
          <w:color w:val="000000"/>
          <w:sz w:val="24"/>
        </w:rPr>
        <w:t>Ensuring that parents views are gathered and taken into account when the governors are reviewing the SRE policy, which may be via the Health Promoting Schools Groups or other means</w:t>
      </w:r>
    </w:p>
    <w:p w:rsidR="000D2902" w:rsidRPr="00614E4C" w:rsidRDefault="000D2902" w:rsidP="000D2902">
      <w:pPr>
        <w:pStyle w:val="BodyText"/>
        <w:numPr>
          <w:ilvl w:val="1"/>
          <w:numId w:val="17"/>
        </w:numPr>
        <w:tabs>
          <w:tab w:val="clear" w:pos="1440"/>
          <w:tab w:val="num" w:pos="540"/>
        </w:tabs>
        <w:ind w:left="540" w:hanging="540"/>
        <w:rPr>
          <w:rFonts w:ascii="Century Gothic" w:hAnsi="Century Gothic"/>
          <w:iCs/>
          <w:color w:val="000000"/>
          <w:sz w:val="24"/>
        </w:rPr>
      </w:pPr>
      <w:r w:rsidRPr="00614E4C">
        <w:rPr>
          <w:rFonts w:ascii="Century Gothic" w:hAnsi="Century Gothic"/>
          <w:iCs/>
          <w:color w:val="000000"/>
          <w:sz w:val="24"/>
        </w:rPr>
        <w:t>Informing parents and carers about the SRE programme as their child joins the school through the school brochure/prospectus</w:t>
      </w:r>
    </w:p>
    <w:p w:rsidR="000D2902" w:rsidRPr="00614E4C" w:rsidRDefault="000D2902" w:rsidP="000D2902">
      <w:pPr>
        <w:pStyle w:val="BodyText"/>
        <w:numPr>
          <w:ilvl w:val="1"/>
          <w:numId w:val="17"/>
        </w:numPr>
        <w:tabs>
          <w:tab w:val="clear" w:pos="1440"/>
          <w:tab w:val="num" w:pos="540"/>
        </w:tabs>
        <w:ind w:left="540" w:hanging="540"/>
        <w:rPr>
          <w:rFonts w:ascii="Century Gothic" w:hAnsi="Century Gothic"/>
          <w:iCs/>
          <w:color w:val="000000"/>
          <w:sz w:val="24"/>
        </w:rPr>
      </w:pPr>
      <w:r w:rsidRPr="00614E4C">
        <w:rPr>
          <w:rFonts w:ascii="Century Gothic" w:hAnsi="Century Gothic"/>
          <w:iCs/>
          <w:color w:val="000000"/>
          <w:sz w:val="24"/>
        </w:rPr>
        <w:t>Providing supportive information about parents’ valuable role in SRE</w:t>
      </w:r>
    </w:p>
    <w:p w:rsidR="000D2902" w:rsidRPr="00614E4C" w:rsidRDefault="000D2902" w:rsidP="000D2902">
      <w:pPr>
        <w:pStyle w:val="BodyText"/>
        <w:numPr>
          <w:ilvl w:val="1"/>
          <w:numId w:val="17"/>
        </w:numPr>
        <w:tabs>
          <w:tab w:val="clear" w:pos="1440"/>
          <w:tab w:val="num" w:pos="540"/>
        </w:tabs>
        <w:ind w:left="540" w:hanging="540"/>
        <w:rPr>
          <w:rFonts w:ascii="Century Gothic" w:hAnsi="Century Gothic"/>
          <w:color w:val="000000"/>
          <w:sz w:val="24"/>
        </w:rPr>
      </w:pPr>
      <w:r w:rsidRPr="00614E4C">
        <w:rPr>
          <w:rFonts w:ascii="Century Gothic" w:hAnsi="Century Gothic"/>
          <w:iCs/>
          <w:color w:val="000000"/>
          <w:sz w:val="24"/>
        </w:rPr>
        <w:t>Inviting parents to discuss their views and concerns about SRE on an informal basis at an annual information meeting.</w:t>
      </w:r>
    </w:p>
    <w:p w:rsidR="000D2902" w:rsidRPr="00614E4C" w:rsidRDefault="000D2902" w:rsidP="000D2902">
      <w:pPr>
        <w:pStyle w:val="BodyText"/>
        <w:numPr>
          <w:ilvl w:val="1"/>
          <w:numId w:val="17"/>
        </w:numPr>
        <w:tabs>
          <w:tab w:val="clear" w:pos="1440"/>
          <w:tab w:val="num" w:pos="540"/>
        </w:tabs>
        <w:ind w:left="540" w:hanging="540"/>
        <w:rPr>
          <w:rFonts w:ascii="Century Gothic" w:hAnsi="Century Gothic"/>
          <w:color w:val="000000"/>
          <w:sz w:val="24"/>
        </w:rPr>
      </w:pPr>
      <w:r w:rsidRPr="00614E4C">
        <w:rPr>
          <w:rFonts w:ascii="Century Gothic" w:hAnsi="Century Gothic"/>
          <w:iCs/>
          <w:color w:val="000000"/>
          <w:sz w:val="24"/>
        </w:rPr>
        <w:t>Governors will ensure the SRE policy reflects the wishes of the parents and the views of the community served by the school.</w:t>
      </w:r>
    </w:p>
    <w:p w:rsidR="000D2902" w:rsidRPr="00614E4C" w:rsidRDefault="000D2902" w:rsidP="000D2902">
      <w:pPr>
        <w:pStyle w:val="BodyText"/>
        <w:rPr>
          <w:rFonts w:ascii="Century Gothic" w:hAnsi="Century Gothic"/>
          <w:sz w:val="24"/>
        </w:rPr>
      </w:pPr>
      <w:r w:rsidRPr="00614E4C">
        <w:rPr>
          <w:rFonts w:ascii="Century Gothic" w:hAnsi="Century Gothic"/>
          <w:sz w:val="24"/>
        </w:rPr>
        <w:t xml:space="preserve">Parents and carers have the right to withdraw their children from all or part of those elements of SRE which are not included in the statutory national curriculum. This includes the elements of SRE to be found in the National Curriculum Programmes of Study for Science. The school will make alternative arrangements for children whose parents or carers withdraw them. Any parent or carer who wishes to withdraw their child from SRE should in the first instance contact the </w:t>
      </w:r>
      <w:r w:rsidRPr="00614E4C">
        <w:rPr>
          <w:rFonts w:ascii="Century Gothic" w:hAnsi="Century Gothic"/>
          <w:iCs/>
          <w:sz w:val="24"/>
        </w:rPr>
        <w:t>Head Teacher</w:t>
      </w:r>
      <w:r w:rsidRPr="00614E4C">
        <w:rPr>
          <w:rFonts w:ascii="Century Gothic" w:hAnsi="Century Gothic"/>
          <w:sz w:val="24"/>
        </w:rPr>
        <w:t xml:space="preserve"> to discuss the matter. We will enable parents wishing to withdraw their children from the non-statutory elements of SRE to access the leaflet ‘SRE and Parents’ (Phone 0845 602 2260 DfES Code 0706/2001 or download from www.dfes.gov.uk/sreandparents.) </w:t>
      </w:r>
      <w:r w:rsidRPr="00614E4C">
        <w:rPr>
          <w:rFonts w:ascii="Century Gothic" w:hAnsi="Century Gothic"/>
          <w:iCs/>
          <w:sz w:val="24"/>
        </w:rPr>
        <w:t>Parents or carers who have withdrawn their child will be asked to reconfirm their decision each year.</w:t>
      </w:r>
    </w:p>
    <w:p w:rsidR="000D2902" w:rsidRPr="00614E4C" w:rsidRDefault="000D2902" w:rsidP="000D2902">
      <w:pPr>
        <w:spacing w:before="180"/>
        <w:rPr>
          <w:rFonts w:ascii="Century Gothic" w:hAnsi="Century Gothic" w:cs="Arial"/>
          <w:b/>
          <w:bCs/>
          <w:sz w:val="24"/>
        </w:rPr>
      </w:pPr>
      <w:r w:rsidRPr="00614E4C">
        <w:rPr>
          <w:rFonts w:ascii="Century Gothic" w:hAnsi="Century Gothic" w:cs="Arial"/>
          <w:sz w:val="24"/>
        </w:rPr>
        <w:t>Monitoring and Evaluating SRE</w:t>
      </w:r>
    </w:p>
    <w:p w:rsidR="000D2902" w:rsidRPr="00614E4C" w:rsidRDefault="000D2902" w:rsidP="000D2902">
      <w:pPr>
        <w:pStyle w:val="BodyText"/>
        <w:rPr>
          <w:rFonts w:ascii="Century Gothic" w:hAnsi="Century Gothic"/>
          <w:sz w:val="24"/>
        </w:rPr>
      </w:pPr>
      <w:r w:rsidRPr="00614E4C">
        <w:rPr>
          <w:rFonts w:ascii="Century Gothic" w:hAnsi="Century Gothic"/>
          <w:sz w:val="24"/>
        </w:rPr>
        <w:t>Monitoring and evaluation of the effectiveness of this policy is the responsibility of the governing body. Information will be gathered from the head teacher, the PSHE Co-ordinator, parents and young people to inform judgements about effectiveness.</w:t>
      </w:r>
    </w:p>
    <w:p w:rsidR="000D2902" w:rsidRPr="00614E4C" w:rsidRDefault="000D2902" w:rsidP="000D2902">
      <w:pPr>
        <w:pStyle w:val="BodyText"/>
        <w:rPr>
          <w:rFonts w:ascii="Century Gothic" w:hAnsi="Century Gothic"/>
          <w:sz w:val="24"/>
        </w:rPr>
      </w:pPr>
    </w:p>
    <w:p w:rsidR="000D2902" w:rsidRPr="00614E4C" w:rsidRDefault="000D2902" w:rsidP="000D2902">
      <w:pPr>
        <w:rPr>
          <w:rFonts w:ascii="Century Gothic" w:hAnsi="Century Gothic" w:cs="Arial"/>
          <w:sz w:val="24"/>
        </w:rPr>
      </w:pPr>
      <w:r w:rsidRPr="00614E4C">
        <w:rPr>
          <w:rFonts w:ascii="Century Gothic" w:hAnsi="Century Gothic" w:cs="Arial"/>
          <w:sz w:val="24"/>
        </w:rPr>
        <w:lastRenderedPageBreak/>
        <w:t>The effectiveness of the SRE curriculum (as stated in this policy) will be monitored and evaluated by the PSHE Co-ordinator. The co-ordinator will gather information from young people, staff and parents about the SRE curriculum, using a variety of tools, including pupil self-evaluations, assessment activities, parent questionnaires and staff views.</w:t>
      </w:r>
    </w:p>
    <w:p w:rsidR="000D2902" w:rsidRPr="00614E4C" w:rsidRDefault="000D2902" w:rsidP="000D2902">
      <w:pPr>
        <w:rPr>
          <w:rFonts w:ascii="Century Gothic" w:hAnsi="Century Gothic" w:cs="Arial"/>
          <w:sz w:val="24"/>
        </w:rPr>
      </w:pPr>
    </w:p>
    <w:p w:rsidR="000D2902" w:rsidRPr="00614E4C" w:rsidRDefault="000D2902" w:rsidP="000D2902">
      <w:pPr>
        <w:rPr>
          <w:rFonts w:ascii="Century Gothic" w:hAnsi="Century Gothic" w:cs="Arial"/>
          <w:sz w:val="24"/>
        </w:rPr>
      </w:pPr>
      <w:r w:rsidRPr="00614E4C">
        <w:rPr>
          <w:rFonts w:ascii="Century Gothic" w:hAnsi="Century Gothic" w:cs="Arial"/>
          <w:sz w:val="24"/>
        </w:rPr>
        <w:t>Current as at 26</w:t>
      </w:r>
      <w:r w:rsidRPr="00614E4C">
        <w:rPr>
          <w:rFonts w:ascii="Century Gothic" w:hAnsi="Century Gothic" w:cs="Arial"/>
          <w:sz w:val="24"/>
          <w:vertAlign w:val="superscript"/>
        </w:rPr>
        <w:t>th</w:t>
      </w:r>
      <w:r w:rsidRPr="00614E4C">
        <w:rPr>
          <w:rFonts w:ascii="Century Gothic" w:hAnsi="Century Gothic" w:cs="Arial"/>
          <w:sz w:val="24"/>
        </w:rPr>
        <w:t xml:space="preserve"> June 2015</w:t>
      </w:r>
    </w:p>
    <w:p w:rsidR="002C72D6" w:rsidRPr="00F92CDF" w:rsidRDefault="002C72D6" w:rsidP="00F92CDF"/>
    <w:sectPr w:rsidR="002C72D6" w:rsidRPr="00F92CDF" w:rsidSect="00F815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D6" w:rsidRDefault="002C72D6" w:rsidP="00A672E3">
      <w:r>
        <w:separator/>
      </w:r>
    </w:p>
  </w:endnote>
  <w:endnote w:type="continuationSeparator" w:id="0">
    <w:p w:rsidR="002C72D6" w:rsidRDefault="002C72D6" w:rsidP="00A6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6E" w:rsidRDefault="00ED1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6E" w:rsidRDefault="00ED10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6E" w:rsidRDefault="00ED1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D6" w:rsidRDefault="002C72D6" w:rsidP="00A672E3">
      <w:r>
        <w:separator/>
      </w:r>
    </w:p>
  </w:footnote>
  <w:footnote w:type="continuationSeparator" w:id="0">
    <w:p w:rsidR="002C72D6" w:rsidRDefault="002C72D6" w:rsidP="00A67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6E" w:rsidRDefault="00ED1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5771"/>
      <w:gridCol w:w="2419"/>
    </w:tblGrid>
    <w:tr w:rsidR="002C72D6" w:rsidTr="00F92CDF">
      <w:trPr>
        <w:trHeight w:val="560"/>
      </w:trPr>
      <w:tc>
        <w:tcPr>
          <w:tcW w:w="1386" w:type="dxa"/>
          <w:vMerge w:val="restart"/>
          <w:hideMark/>
        </w:tcPr>
        <w:p w:rsidR="002C72D6" w:rsidRDefault="002C72D6" w:rsidP="009C7505">
          <w:pPr>
            <w:pStyle w:val="Header"/>
            <w:rPr>
              <w:noProof/>
              <w:sz w:val="22"/>
              <w:lang w:eastAsia="en-GB"/>
            </w:rPr>
          </w:pPr>
          <w:r w:rsidRPr="009C7505">
            <w:rPr>
              <w:noProof/>
              <w:sz w:val="22"/>
              <w:lang w:eastAsia="en-GB"/>
            </w:rPr>
            <w:drawing>
              <wp:anchor distT="0" distB="0" distL="91440" distR="0" simplePos="0" relativeHeight="251665408" behindDoc="1" locked="0" layoutInCell="1" allowOverlap="1" wp14:anchorId="45959FE6" wp14:editId="182423E8">
                <wp:simplePos x="0" y="0"/>
                <wp:positionH relativeFrom="page">
                  <wp:posOffset>74930</wp:posOffset>
                </wp:positionH>
                <wp:positionV relativeFrom="page">
                  <wp:posOffset>153670</wp:posOffset>
                </wp:positionV>
                <wp:extent cx="714375" cy="714375"/>
                <wp:effectExtent l="19050" t="0" r="9525" b="0"/>
                <wp:wrapThrough wrapText="bothSides">
                  <wp:wrapPolygon edited="0">
                    <wp:start x="-576" y="0"/>
                    <wp:lineTo x="-576" y="21312"/>
                    <wp:lineTo x="21888" y="21312"/>
                    <wp:lineTo x="21888" y="0"/>
                    <wp:lineTo x="-576"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solidFill>
                          <a:srgbClr val="FFFFFF"/>
                        </a:solidFill>
                      </pic:spPr>
                    </pic:pic>
                  </a:graphicData>
                </a:graphic>
              </wp:anchor>
            </w:drawing>
          </w:r>
        </w:p>
      </w:tc>
      <w:tc>
        <w:tcPr>
          <w:tcW w:w="2661" w:type="dxa"/>
          <w:vAlign w:val="center"/>
          <w:hideMark/>
        </w:tcPr>
        <w:p w:rsidR="002C72D6" w:rsidRPr="009C7505" w:rsidRDefault="002C72D6" w:rsidP="009C7505">
          <w:pPr>
            <w:rPr>
              <w:rFonts w:ascii="Century Gothic" w:hAnsi="Century Gothic"/>
            </w:rPr>
          </w:pPr>
          <w:r w:rsidRPr="009C7505">
            <w:rPr>
              <w:rFonts w:ascii="Century Gothic" w:hAnsi="Century Gothic"/>
              <w:bCs/>
            </w:rPr>
            <w:t>Policy title:</w:t>
          </w:r>
          <w:r w:rsidR="000D2902">
            <w:rPr>
              <w:rFonts w:ascii="Century Gothic" w:hAnsi="Century Gothic"/>
              <w:bCs/>
            </w:rPr>
            <w:t xml:space="preserve"> SRE Policy</w:t>
          </w:r>
        </w:p>
      </w:tc>
      <w:tc>
        <w:tcPr>
          <w:tcW w:w="5529" w:type="dxa"/>
          <w:vAlign w:val="center"/>
        </w:tcPr>
        <w:p w:rsidR="002C72D6" w:rsidRPr="009C7505" w:rsidRDefault="002C72D6" w:rsidP="009C7505">
          <w:pPr>
            <w:rPr>
              <w:rFonts w:ascii="Century Gothic" w:hAnsi="Century Gothic"/>
            </w:rPr>
          </w:pPr>
        </w:p>
      </w:tc>
    </w:tr>
    <w:tr w:rsidR="002C72D6" w:rsidTr="009C7505">
      <w:trPr>
        <w:trHeight w:val="560"/>
      </w:trPr>
      <w:tc>
        <w:tcPr>
          <w:tcW w:w="1386" w:type="dxa"/>
          <w:vMerge/>
          <w:hideMark/>
        </w:tcPr>
        <w:p w:rsidR="002C72D6" w:rsidRPr="009C7505" w:rsidRDefault="002C72D6" w:rsidP="009C7505">
          <w:pPr>
            <w:pStyle w:val="Header"/>
            <w:rPr>
              <w:noProof/>
              <w:sz w:val="22"/>
              <w:lang w:eastAsia="en-GB"/>
            </w:rPr>
          </w:pPr>
        </w:p>
      </w:tc>
      <w:tc>
        <w:tcPr>
          <w:tcW w:w="2661" w:type="dxa"/>
          <w:vAlign w:val="center"/>
          <w:hideMark/>
        </w:tcPr>
        <w:p w:rsidR="002C72D6" w:rsidRDefault="00FE405D" w:rsidP="009C7505">
          <w:pPr>
            <w:rPr>
              <w:rFonts w:ascii="Century Gothic" w:hAnsi="Century Gothic"/>
              <w:bCs/>
            </w:rPr>
          </w:pPr>
          <w:r>
            <w:rPr>
              <w:rFonts w:ascii="Century Gothic" w:hAnsi="Century Gothic"/>
              <w:bCs/>
            </w:rPr>
            <w:t xml:space="preserve">Ratified on </w:t>
          </w:r>
          <w:r w:rsidR="009238ED">
            <w:rPr>
              <w:rFonts w:ascii="Century Gothic" w:hAnsi="Century Gothic"/>
              <w:bCs/>
            </w:rPr>
            <w:t xml:space="preserve">July </w:t>
          </w:r>
          <w:r w:rsidR="00ED106E">
            <w:rPr>
              <w:rFonts w:ascii="Century Gothic" w:hAnsi="Century Gothic"/>
              <w:bCs/>
            </w:rPr>
            <w:t>14</w:t>
          </w:r>
          <w:r w:rsidR="00ED106E" w:rsidRPr="00ED106E">
            <w:rPr>
              <w:rFonts w:ascii="Century Gothic" w:hAnsi="Century Gothic"/>
              <w:bCs/>
              <w:vertAlign w:val="superscript"/>
            </w:rPr>
            <w:t>th</w:t>
          </w:r>
          <w:r w:rsidR="00ED106E">
            <w:rPr>
              <w:rFonts w:ascii="Century Gothic" w:hAnsi="Century Gothic"/>
              <w:bCs/>
            </w:rPr>
            <w:t xml:space="preserve"> </w:t>
          </w:r>
          <w:r w:rsidR="009238ED">
            <w:rPr>
              <w:rFonts w:ascii="Century Gothic" w:hAnsi="Century Gothic"/>
              <w:bCs/>
            </w:rPr>
            <w:t>2017</w:t>
          </w:r>
          <w:r>
            <w:rPr>
              <w:rFonts w:ascii="Century Gothic" w:hAnsi="Century Gothic"/>
              <w:bCs/>
            </w:rPr>
            <w:t>…………………………………………………………………..</w:t>
          </w:r>
        </w:p>
        <w:p w:rsidR="00FE405D" w:rsidRDefault="00FE405D" w:rsidP="009C7505">
          <w:pPr>
            <w:rPr>
              <w:rFonts w:ascii="Century Gothic" w:hAnsi="Century Gothic"/>
              <w:bCs/>
            </w:rPr>
          </w:pPr>
        </w:p>
        <w:p w:rsidR="00FE405D" w:rsidRPr="009C7505" w:rsidRDefault="00ED106E" w:rsidP="00ED106E">
          <w:pPr>
            <w:rPr>
              <w:rFonts w:ascii="Century Gothic" w:hAnsi="Century Gothic"/>
              <w:bCs/>
            </w:rPr>
          </w:pPr>
          <w:r>
            <w:rPr>
              <w:rFonts w:ascii="Century Gothic" w:hAnsi="Century Gothic"/>
              <w:bCs/>
            </w:rPr>
            <w:t>Signature of Chair     Brenda</w:t>
          </w:r>
          <w:r w:rsidR="005E5497">
            <w:rPr>
              <w:rFonts w:ascii="Century Gothic" w:hAnsi="Century Gothic"/>
              <w:bCs/>
            </w:rPr>
            <w:t>n</w:t>
          </w:r>
          <w:bookmarkStart w:id="0" w:name="_GoBack"/>
          <w:bookmarkEnd w:id="0"/>
          <w:r>
            <w:rPr>
              <w:rFonts w:ascii="Century Gothic" w:hAnsi="Century Gothic"/>
              <w:bCs/>
            </w:rPr>
            <w:t xml:space="preserve"> Reid (Chair)</w:t>
          </w:r>
        </w:p>
      </w:tc>
      <w:tc>
        <w:tcPr>
          <w:tcW w:w="5529" w:type="dxa"/>
          <w:vAlign w:val="center"/>
          <w:hideMark/>
        </w:tcPr>
        <w:p w:rsidR="002C72D6" w:rsidRDefault="002C72D6" w:rsidP="009C7505">
          <w:pPr>
            <w:rPr>
              <w:rFonts w:ascii="Century Gothic" w:hAnsi="Century Gothic"/>
            </w:rPr>
          </w:pPr>
        </w:p>
      </w:tc>
    </w:tr>
    <w:tr w:rsidR="002C72D6" w:rsidTr="009C7505">
      <w:trPr>
        <w:trHeight w:val="560"/>
      </w:trPr>
      <w:tc>
        <w:tcPr>
          <w:tcW w:w="1386" w:type="dxa"/>
          <w:vMerge/>
          <w:hideMark/>
        </w:tcPr>
        <w:p w:rsidR="002C72D6" w:rsidRPr="009C7505" w:rsidRDefault="002C72D6" w:rsidP="009C7505">
          <w:pPr>
            <w:pStyle w:val="Header"/>
            <w:rPr>
              <w:noProof/>
              <w:sz w:val="22"/>
              <w:lang w:eastAsia="en-GB"/>
            </w:rPr>
          </w:pPr>
        </w:p>
      </w:tc>
      <w:tc>
        <w:tcPr>
          <w:tcW w:w="2661" w:type="dxa"/>
          <w:vAlign w:val="center"/>
          <w:hideMark/>
        </w:tcPr>
        <w:p w:rsidR="002C72D6" w:rsidRPr="009C7505" w:rsidRDefault="002C72D6" w:rsidP="009C7505">
          <w:pPr>
            <w:rPr>
              <w:rFonts w:ascii="Century Gothic" w:hAnsi="Century Gothic"/>
              <w:bCs/>
            </w:rPr>
          </w:pPr>
        </w:p>
      </w:tc>
      <w:tc>
        <w:tcPr>
          <w:tcW w:w="5529" w:type="dxa"/>
          <w:vAlign w:val="center"/>
          <w:hideMark/>
        </w:tcPr>
        <w:p w:rsidR="002C72D6" w:rsidRDefault="002C72D6" w:rsidP="009C7505">
          <w:pPr>
            <w:rPr>
              <w:rFonts w:ascii="Century Gothic" w:hAnsi="Century Gothic"/>
            </w:rPr>
          </w:pPr>
        </w:p>
      </w:tc>
    </w:tr>
  </w:tbl>
  <w:p w:rsidR="002C72D6" w:rsidRDefault="002C72D6" w:rsidP="009C7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6E" w:rsidRDefault="00ED1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5152215"/>
    <w:multiLevelType w:val="hybridMultilevel"/>
    <w:tmpl w:val="C8529F78"/>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C5452B"/>
    <w:multiLevelType w:val="hybridMultilevel"/>
    <w:tmpl w:val="938A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94392"/>
    <w:multiLevelType w:val="hybridMultilevel"/>
    <w:tmpl w:val="9BCEB158"/>
    <w:lvl w:ilvl="0" w:tplc="04090017">
      <w:start w:val="9"/>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8A5294"/>
    <w:multiLevelType w:val="hybridMultilevel"/>
    <w:tmpl w:val="7B2E37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78251D"/>
    <w:multiLevelType w:val="hybridMultilevel"/>
    <w:tmpl w:val="EA7C2020"/>
    <w:lvl w:ilvl="0" w:tplc="04090017">
      <w:start w:val="1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47995"/>
    <w:multiLevelType w:val="hybridMultilevel"/>
    <w:tmpl w:val="20D4D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D76EF5"/>
    <w:multiLevelType w:val="hybridMultilevel"/>
    <w:tmpl w:val="69C0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173B64"/>
    <w:multiLevelType w:val="hybridMultilevel"/>
    <w:tmpl w:val="96BAD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5C233E"/>
    <w:multiLevelType w:val="hybridMultilevel"/>
    <w:tmpl w:val="8EE2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CA1A1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52BB1A49"/>
    <w:multiLevelType w:val="hybridMultilevel"/>
    <w:tmpl w:val="43440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D60694"/>
    <w:multiLevelType w:val="hybridMultilevel"/>
    <w:tmpl w:val="2F182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E0D6E49"/>
    <w:multiLevelType w:val="hybridMultilevel"/>
    <w:tmpl w:val="8352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0F3E7C"/>
    <w:multiLevelType w:val="hybridMultilevel"/>
    <w:tmpl w:val="D35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E79793A"/>
    <w:multiLevelType w:val="hybridMultilevel"/>
    <w:tmpl w:val="04F68C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FAD1FFF"/>
    <w:multiLevelType w:val="hybridMultilevel"/>
    <w:tmpl w:val="5152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4"/>
  </w:num>
  <w:num w:numId="5">
    <w:abstractNumId w:val="13"/>
  </w:num>
  <w:num w:numId="6">
    <w:abstractNumId w:val="7"/>
  </w:num>
  <w:num w:numId="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8"/>
  </w:num>
  <w:num w:numId="9">
    <w:abstractNumId w:val="9"/>
  </w:num>
  <w:num w:numId="10">
    <w:abstractNumId w:val="6"/>
  </w:num>
  <w:num w:numId="11">
    <w:abstractNumId w:val="15"/>
  </w:num>
  <w:num w:numId="12">
    <w:abstractNumId w:val="2"/>
  </w:num>
  <w:num w:numId="13">
    <w:abstractNumId w:val="11"/>
  </w:num>
  <w:num w:numId="14">
    <w:abstractNumId w:val="16"/>
  </w:num>
  <w:num w:numId="15">
    <w:abstractNumId w:val="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E3"/>
    <w:rsid w:val="000D2902"/>
    <w:rsid w:val="000E4B84"/>
    <w:rsid w:val="00172A83"/>
    <w:rsid w:val="001A68F1"/>
    <w:rsid w:val="001B036B"/>
    <w:rsid w:val="001B460E"/>
    <w:rsid w:val="00206269"/>
    <w:rsid w:val="0026060B"/>
    <w:rsid w:val="002C72D6"/>
    <w:rsid w:val="002D6490"/>
    <w:rsid w:val="002E02E4"/>
    <w:rsid w:val="00310DAD"/>
    <w:rsid w:val="003357F7"/>
    <w:rsid w:val="00346B7D"/>
    <w:rsid w:val="0035049E"/>
    <w:rsid w:val="003C7101"/>
    <w:rsid w:val="003D417B"/>
    <w:rsid w:val="003F7E04"/>
    <w:rsid w:val="00400FF9"/>
    <w:rsid w:val="00406CFD"/>
    <w:rsid w:val="0044455B"/>
    <w:rsid w:val="004608FD"/>
    <w:rsid w:val="00520D49"/>
    <w:rsid w:val="0053697D"/>
    <w:rsid w:val="00563C06"/>
    <w:rsid w:val="00590CD6"/>
    <w:rsid w:val="005B4031"/>
    <w:rsid w:val="005E5497"/>
    <w:rsid w:val="00604E1A"/>
    <w:rsid w:val="006A7208"/>
    <w:rsid w:val="006B3CC3"/>
    <w:rsid w:val="006D3147"/>
    <w:rsid w:val="00705703"/>
    <w:rsid w:val="00730EBA"/>
    <w:rsid w:val="007637AD"/>
    <w:rsid w:val="0078037C"/>
    <w:rsid w:val="007E22DB"/>
    <w:rsid w:val="0080208A"/>
    <w:rsid w:val="008A4139"/>
    <w:rsid w:val="009238ED"/>
    <w:rsid w:val="009B5ADA"/>
    <w:rsid w:val="009B731B"/>
    <w:rsid w:val="009C7505"/>
    <w:rsid w:val="00A25AB8"/>
    <w:rsid w:val="00A41673"/>
    <w:rsid w:val="00A64651"/>
    <w:rsid w:val="00A64D89"/>
    <w:rsid w:val="00A672E3"/>
    <w:rsid w:val="00B00826"/>
    <w:rsid w:val="00B2135B"/>
    <w:rsid w:val="00BE1CD6"/>
    <w:rsid w:val="00BF42F7"/>
    <w:rsid w:val="00C31059"/>
    <w:rsid w:val="00C463B5"/>
    <w:rsid w:val="00C915D3"/>
    <w:rsid w:val="00D415C8"/>
    <w:rsid w:val="00E16CD1"/>
    <w:rsid w:val="00E90E19"/>
    <w:rsid w:val="00ED106E"/>
    <w:rsid w:val="00ED304F"/>
    <w:rsid w:val="00F41EA4"/>
    <w:rsid w:val="00F81311"/>
    <w:rsid w:val="00F8153D"/>
    <w:rsid w:val="00F92CDF"/>
    <w:rsid w:val="00FE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E3"/>
    <w:pPr>
      <w:autoSpaceDE w:val="0"/>
      <w:autoSpaceDN w:val="0"/>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9"/>
    <w:semiHidden/>
    <w:unhideWhenUsed/>
    <w:qFormat/>
    <w:rsid w:val="00A672E3"/>
    <w:pPr>
      <w:keepNext/>
      <w:jc w:val="both"/>
      <w:outlineLvl w:val="1"/>
    </w:pPr>
    <w:rPr>
      <w:b/>
      <w:bCs/>
      <w:sz w:val="26"/>
      <w:szCs w:val="26"/>
      <w:u w:val="single"/>
    </w:rPr>
  </w:style>
  <w:style w:type="paragraph" w:styleId="Heading3">
    <w:name w:val="heading 3"/>
    <w:basedOn w:val="Normal"/>
    <w:next w:val="Normal"/>
    <w:link w:val="Heading3Char"/>
    <w:uiPriority w:val="99"/>
    <w:semiHidden/>
    <w:unhideWhenUsed/>
    <w:qFormat/>
    <w:rsid w:val="00A672E3"/>
    <w:pPr>
      <w:keepNext/>
      <w:jc w:val="both"/>
      <w:outlineLvl w:val="2"/>
    </w:pPr>
    <w:rPr>
      <w:b/>
      <w:bCs/>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A672E3"/>
    <w:rPr>
      <w:rFonts w:ascii="Times New Roman" w:eastAsia="Times New Roman" w:hAnsi="Times New Roman" w:cs="Times New Roman"/>
      <w:b/>
      <w:bCs/>
      <w:sz w:val="26"/>
      <w:szCs w:val="26"/>
      <w:u w:val="single"/>
      <w:lang w:val="en-GB"/>
    </w:rPr>
  </w:style>
  <w:style w:type="character" w:customStyle="1" w:styleId="Heading3Char">
    <w:name w:val="Heading 3 Char"/>
    <w:basedOn w:val="DefaultParagraphFont"/>
    <w:link w:val="Heading3"/>
    <w:uiPriority w:val="99"/>
    <w:semiHidden/>
    <w:rsid w:val="00A672E3"/>
    <w:rPr>
      <w:rFonts w:ascii="Times New Roman" w:eastAsia="Times New Roman" w:hAnsi="Times New Roman" w:cs="Times New Roman"/>
      <w:b/>
      <w:bCs/>
      <w:sz w:val="30"/>
      <w:szCs w:val="30"/>
      <w:u w:val="single"/>
      <w:lang w:val="en-GB"/>
    </w:rPr>
  </w:style>
  <w:style w:type="paragraph" w:styleId="Header">
    <w:name w:val="header"/>
    <w:basedOn w:val="Normal"/>
    <w:link w:val="HeaderChar"/>
    <w:uiPriority w:val="99"/>
    <w:unhideWhenUsed/>
    <w:rsid w:val="00A672E3"/>
    <w:pPr>
      <w:tabs>
        <w:tab w:val="center" w:pos="4680"/>
        <w:tab w:val="right" w:pos="9360"/>
      </w:tabs>
    </w:pPr>
  </w:style>
  <w:style w:type="character" w:customStyle="1" w:styleId="HeaderChar">
    <w:name w:val="Header Char"/>
    <w:basedOn w:val="DefaultParagraphFont"/>
    <w:link w:val="Header"/>
    <w:uiPriority w:val="99"/>
    <w:rsid w:val="00A672E3"/>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A672E3"/>
    <w:pPr>
      <w:tabs>
        <w:tab w:val="center" w:pos="4680"/>
        <w:tab w:val="right" w:pos="9360"/>
      </w:tabs>
    </w:pPr>
  </w:style>
  <w:style w:type="character" w:customStyle="1" w:styleId="FooterChar">
    <w:name w:val="Footer Char"/>
    <w:basedOn w:val="DefaultParagraphFont"/>
    <w:link w:val="Footer"/>
    <w:uiPriority w:val="99"/>
    <w:rsid w:val="00A672E3"/>
    <w:rPr>
      <w:rFonts w:ascii="Times New Roman" w:eastAsia="Times New Roman" w:hAnsi="Times New Roman" w:cs="Times New Roman"/>
      <w:sz w:val="20"/>
      <w:szCs w:val="20"/>
      <w:lang w:val="en-GB"/>
    </w:rPr>
  </w:style>
  <w:style w:type="table" w:styleId="TableGrid">
    <w:name w:val="Table Grid"/>
    <w:basedOn w:val="TableNormal"/>
    <w:uiPriority w:val="59"/>
    <w:rsid w:val="009C7505"/>
    <w:pPr>
      <w:spacing w:after="0" w:line="240" w:lineRule="auto"/>
    </w:pPr>
    <w:rPr>
      <w:rFonts w:ascii="Century Gothic" w:hAnsi="Century Gothic"/>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basedOn w:val="DefaultParagraphFont"/>
    <w:link w:val="BalloonText"/>
    <w:uiPriority w:val="99"/>
    <w:semiHidden/>
    <w:rsid w:val="009C7505"/>
    <w:rPr>
      <w:rFonts w:ascii="Tahoma" w:eastAsia="Times New Roman" w:hAnsi="Tahoma" w:cs="Tahoma"/>
      <w:sz w:val="16"/>
      <w:szCs w:val="16"/>
      <w:lang w:val="en-GB"/>
    </w:rPr>
  </w:style>
  <w:style w:type="paragraph" w:styleId="ListParagraph">
    <w:name w:val="List Paragraph"/>
    <w:basedOn w:val="Normal"/>
    <w:uiPriority w:val="34"/>
    <w:qFormat/>
    <w:rsid w:val="009C7505"/>
    <w:pPr>
      <w:ind w:left="720"/>
      <w:contextualSpacing/>
    </w:pPr>
  </w:style>
  <w:style w:type="character" w:styleId="Hyperlink">
    <w:name w:val="Hyperlink"/>
    <w:basedOn w:val="DefaultParagraphFont"/>
    <w:uiPriority w:val="99"/>
    <w:unhideWhenUsed/>
    <w:rsid w:val="003D417B"/>
    <w:rPr>
      <w:color w:val="0000FF" w:themeColor="hyperlink"/>
      <w:u w:val="single"/>
    </w:rPr>
  </w:style>
  <w:style w:type="character" w:styleId="FollowedHyperlink">
    <w:name w:val="FollowedHyperlink"/>
    <w:basedOn w:val="DefaultParagraphFont"/>
    <w:uiPriority w:val="99"/>
    <w:semiHidden/>
    <w:unhideWhenUsed/>
    <w:rsid w:val="00A64651"/>
    <w:rPr>
      <w:color w:val="800080" w:themeColor="followedHyperlink"/>
      <w:u w:val="single"/>
    </w:rPr>
  </w:style>
  <w:style w:type="paragraph" w:customStyle="1" w:styleId="Level1">
    <w:name w:val="Level 1"/>
    <w:basedOn w:val="Normal"/>
    <w:rsid w:val="003357F7"/>
    <w:pPr>
      <w:widowControl w:val="0"/>
      <w:numPr>
        <w:numId w:val="7"/>
      </w:numPr>
      <w:autoSpaceDE/>
      <w:autoSpaceDN/>
      <w:ind w:left="720" w:hanging="720"/>
      <w:outlineLvl w:val="0"/>
    </w:pPr>
    <w:rPr>
      <w:rFonts w:ascii="Arial" w:hAnsi="Arial"/>
      <w:snapToGrid w:val="0"/>
      <w:sz w:val="24"/>
      <w:lang w:val="en-US"/>
    </w:rPr>
  </w:style>
  <w:style w:type="paragraph" w:customStyle="1" w:styleId="a">
    <w:name w:val="_"/>
    <w:basedOn w:val="Normal"/>
    <w:rsid w:val="003357F7"/>
    <w:pPr>
      <w:widowControl w:val="0"/>
      <w:autoSpaceDE/>
      <w:autoSpaceDN/>
      <w:ind w:left="720" w:hanging="720"/>
    </w:pPr>
    <w:rPr>
      <w:rFonts w:ascii="Arial" w:hAnsi="Arial"/>
      <w:snapToGrid w:val="0"/>
      <w:sz w:val="24"/>
      <w:lang w:val="en-US"/>
    </w:rPr>
  </w:style>
  <w:style w:type="paragraph" w:styleId="BodyText">
    <w:name w:val="Body Text"/>
    <w:basedOn w:val="Normal"/>
    <w:link w:val="BodyTextChar"/>
    <w:rsid w:val="000D2902"/>
    <w:pPr>
      <w:autoSpaceDE/>
      <w:autoSpaceDN/>
      <w:spacing w:before="60" w:after="60" w:line="260" w:lineRule="exact"/>
    </w:pPr>
    <w:rPr>
      <w:rFonts w:ascii="Arial" w:hAnsi="Arial" w:cs="Arial"/>
      <w:szCs w:val="24"/>
    </w:rPr>
  </w:style>
  <w:style w:type="character" w:customStyle="1" w:styleId="BodyTextChar">
    <w:name w:val="Body Text Char"/>
    <w:basedOn w:val="DefaultParagraphFont"/>
    <w:link w:val="BodyText"/>
    <w:rsid w:val="000D2902"/>
    <w:rPr>
      <w:rFonts w:ascii="Arial" w:eastAsia="Times New Roman" w:hAnsi="Arial" w:cs="Arial"/>
      <w:sz w:val="20"/>
      <w:szCs w:val="24"/>
      <w:lang w:val="en-GB"/>
    </w:rPr>
  </w:style>
  <w:style w:type="paragraph" w:customStyle="1" w:styleId="Subheading">
    <w:name w:val="Subheading"/>
    <w:basedOn w:val="Normal"/>
    <w:rsid w:val="000D2902"/>
    <w:pPr>
      <w:tabs>
        <w:tab w:val="left" w:pos="360"/>
      </w:tabs>
      <w:autoSpaceDE/>
      <w:autoSpaceDN/>
      <w:spacing w:before="80" w:after="80" w:line="260" w:lineRule="exact"/>
      <w:ind w:left="360" w:hanging="360"/>
    </w:pPr>
    <w:rPr>
      <w:rFonts w:ascii="Arial Black" w:hAnsi="Arial Black"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E3"/>
    <w:pPr>
      <w:autoSpaceDE w:val="0"/>
      <w:autoSpaceDN w:val="0"/>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9"/>
    <w:semiHidden/>
    <w:unhideWhenUsed/>
    <w:qFormat/>
    <w:rsid w:val="00A672E3"/>
    <w:pPr>
      <w:keepNext/>
      <w:jc w:val="both"/>
      <w:outlineLvl w:val="1"/>
    </w:pPr>
    <w:rPr>
      <w:b/>
      <w:bCs/>
      <w:sz w:val="26"/>
      <w:szCs w:val="26"/>
      <w:u w:val="single"/>
    </w:rPr>
  </w:style>
  <w:style w:type="paragraph" w:styleId="Heading3">
    <w:name w:val="heading 3"/>
    <w:basedOn w:val="Normal"/>
    <w:next w:val="Normal"/>
    <w:link w:val="Heading3Char"/>
    <w:uiPriority w:val="99"/>
    <w:semiHidden/>
    <w:unhideWhenUsed/>
    <w:qFormat/>
    <w:rsid w:val="00A672E3"/>
    <w:pPr>
      <w:keepNext/>
      <w:jc w:val="both"/>
      <w:outlineLvl w:val="2"/>
    </w:pPr>
    <w:rPr>
      <w:b/>
      <w:bCs/>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A672E3"/>
    <w:rPr>
      <w:rFonts w:ascii="Times New Roman" w:eastAsia="Times New Roman" w:hAnsi="Times New Roman" w:cs="Times New Roman"/>
      <w:b/>
      <w:bCs/>
      <w:sz w:val="26"/>
      <w:szCs w:val="26"/>
      <w:u w:val="single"/>
      <w:lang w:val="en-GB"/>
    </w:rPr>
  </w:style>
  <w:style w:type="character" w:customStyle="1" w:styleId="Heading3Char">
    <w:name w:val="Heading 3 Char"/>
    <w:basedOn w:val="DefaultParagraphFont"/>
    <w:link w:val="Heading3"/>
    <w:uiPriority w:val="99"/>
    <w:semiHidden/>
    <w:rsid w:val="00A672E3"/>
    <w:rPr>
      <w:rFonts w:ascii="Times New Roman" w:eastAsia="Times New Roman" w:hAnsi="Times New Roman" w:cs="Times New Roman"/>
      <w:b/>
      <w:bCs/>
      <w:sz w:val="30"/>
      <w:szCs w:val="30"/>
      <w:u w:val="single"/>
      <w:lang w:val="en-GB"/>
    </w:rPr>
  </w:style>
  <w:style w:type="paragraph" w:styleId="Header">
    <w:name w:val="header"/>
    <w:basedOn w:val="Normal"/>
    <w:link w:val="HeaderChar"/>
    <w:uiPriority w:val="99"/>
    <w:unhideWhenUsed/>
    <w:rsid w:val="00A672E3"/>
    <w:pPr>
      <w:tabs>
        <w:tab w:val="center" w:pos="4680"/>
        <w:tab w:val="right" w:pos="9360"/>
      </w:tabs>
    </w:pPr>
  </w:style>
  <w:style w:type="character" w:customStyle="1" w:styleId="HeaderChar">
    <w:name w:val="Header Char"/>
    <w:basedOn w:val="DefaultParagraphFont"/>
    <w:link w:val="Header"/>
    <w:uiPriority w:val="99"/>
    <w:rsid w:val="00A672E3"/>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A672E3"/>
    <w:pPr>
      <w:tabs>
        <w:tab w:val="center" w:pos="4680"/>
        <w:tab w:val="right" w:pos="9360"/>
      </w:tabs>
    </w:pPr>
  </w:style>
  <w:style w:type="character" w:customStyle="1" w:styleId="FooterChar">
    <w:name w:val="Footer Char"/>
    <w:basedOn w:val="DefaultParagraphFont"/>
    <w:link w:val="Footer"/>
    <w:uiPriority w:val="99"/>
    <w:rsid w:val="00A672E3"/>
    <w:rPr>
      <w:rFonts w:ascii="Times New Roman" w:eastAsia="Times New Roman" w:hAnsi="Times New Roman" w:cs="Times New Roman"/>
      <w:sz w:val="20"/>
      <w:szCs w:val="20"/>
      <w:lang w:val="en-GB"/>
    </w:rPr>
  </w:style>
  <w:style w:type="table" w:styleId="TableGrid">
    <w:name w:val="Table Grid"/>
    <w:basedOn w:val="TableNormal"/>
    <w:uiPriority w:val="59"/>
    <w:rsid w:val="009C7505"/>
    <w:pPr>
      <w:spacing w:after="0" w:line="240" w:lineRule="auto"/>
    </w:pPr>
    <w:rPr>
      <w:rFonts w:ascii="Century Gothic" w:hAnsi="Century Gothic"/>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basedOn w:val="DefaultParagraphFont"/>
    <w:link w:val="BalloonText"/>
    <w:uiPriority w:val="99"/>
    <w:semiHidden/>
    <w:rsid w:val="009C7505"/>
    <w:rPr>
      <w:rFonts w:ascii="Tahoma" w:eastAsia="Times New Roman" w:hAnsi="Tahoma" w:cs="Tahoma"/>
      <w:sz w:val="16"/>
      <w:szCs w:val="16"/>
      <w:lang w:val="en-GB"/>
    </w:rPr>
  </w:style>
  <w:style w:type="paragraph" w:styleId="ListParagraph">
    <w:name w:val="List Paragraph"/>
    <w:basedOn w:val="Normal"/>
    <w:uiPriority w:val="34"/>
    <w:qFormat/>
    <w:rsid w:val="009C7505"/>
    <w:pPr>
      <w:ind w:left="720"/>
      <w:contextualSpacing/>
    </w:pPr>
  </w:style>
  <w:style w:type="character" w:styleId="Hyperlink">
    <w:name w:val="Hyperlink"/>
    <w:basedOn w:val="DefaultParagraphFont"/>
    <w:uiPriority w:val="99"/>
    <w:unhideWhenUsed/>
    <w:rsid w:val="003D417B"/>
    <w:rPr>
      <w:color w:val="0000FF" w:themeColor="hyperlink"/>
      <w:u w:val="single"/>
    </w:rPr>
  </w:style>
  <w:style w:type="character" w:styleId="FollowedHyperlink">
    <w:name w:val="FollowedHyperlink"/>
    <w:basedOn w:val="DefaultParagraphFont"/>
    <w:uiPriority w:val="99"/>
    <w:semiHidden/>
    <w:unhideWhenUsed/>
    <w:rsid w:val="00A64651"/>
    <w:rPr>
      <w:color w:val="800080" w:themeColor="followedHyperlink"/>
      <w:u w:val="single"/>
    </w:rPr>
  </w:style>
  <w:style w:type="paragraph" w:customStyle="1" w:styleId="Level1">
    <w:name w:val="Level 1"/>
    <w:basedOn w:val="Normal"/>
    <w:rsid w:val="003357F7"/>
    <w:pPr>
      <w:widowControl w:val="0"/>
      <w:numPr>
        <w:numId w:val="7"/>
      </w:numPr>
      <w:autoSpaceDE/>
      <w:autoSpaceDN/>
      <w:ind w:left="720" w:hanging="720"/>
      <w:outlineLvl w:val="0"/>
    </w:pPr>
    <w:rPr>
      <w:rFonts w:ascii="Arial" w:hAnsi="Arial"/>
      <w:snapToGrid w:val="0"/>
      <w:sz w:val="24"/>
      <w:lang w:val="en-US"/>
    </w:rPr>
  </w:style>
  <w:style w:type="paragraph" w:customStyle="1" w:styleId="a">
    <w:name w:val="_"/>
    <w:basedOn w:val="Normal"/>
    <w:rsid w:val="003357F7"/>
    <w:pPr>
      <w:widowControl w:val="0"/>
      <w:autoSpaceDE/>
      <w:autoSpaceDN/>
      <w:ind w:left="720" w:hanging="720"/>
    </w:pPr>
    <w:rPr>
      <w:rFonts w:ascii="Arial" w:hAnsi="Arial"/>
      <w:snapToGrid w:val="0"/>
      <w:sz w:val="24"/>
      <w:lang w:val="en-US"/>
    </w:rPr>
  </w:style>
  <w:style w:type="paragraph" w:styleId="BodyText">
    <w:name w:val="Body Text"/>
    <w:basedOn w:val="Normal"/>
    <w:link w:val="BodyTextChar"/>
    <w:rsid w:val="000D2902"/>
    <w:pPr>
      <w:autoSpaceDE/>
      <w:autoSpaceDN/>
      <w:spacing w:before="60" w:after="60" w:line="260" w:lineRule="exact"/>
    </w:pPr>
    <w:rPr>
      <w:rFonts w:ascii="Arial" w:hAnsi="Arial" w:cs="Arial"/>
      <w:szCs w:val="24"/>
    </w:rPr>
  </w:style>
  <w:style w:type="character" w:customStyle="1" w:styleId="BodyTextChar">
    <w:name w:val="Body Text Char"/>
    <w:basedOn w:val="DefaultParagraphFont"/>
    <w:link w:val="BodyText"/>
    <w:rsid w:val="000D2902"/>
    <w:rPr>
      <w:rFonts w:ascii="Arial" w:eastAsia="Times New Roman" w:hAnsi="Arial" w:cs="Arial"/>
      <w:sz w:val="20"/>
      <w:szCs w:val="24"/>
      <w:lang w:val="en-GB"/>
    </w:rPr>
  </w:style>
  <w:style w:type="paragraph" w:customStyle="1" w:styleId="Subheading">
    <w:name w:val="Subheading"/>
    <w:basedOn w:val="Normal"/>
    <w:rsid w:val="000D2902"/>
    <w:pPr>
      <w:tabs>
        <w:tab w:val="left" w:pos="360"/>
      </w:tabs>
      <w:autoSpaceDE/>
      <w:autoSpaceDN/>
      <w:spacing w:before="80" w:after="80" w:line="260" w:lineRule="exact"/>
      <w:ind w:left="360" w:hanging="360"/>
    </w:pPr>
    <w:rPr>
      <w:rFonts w:ascii="Arial Black" w:hAnsi="Arial Black"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3AAFE23E</Template>
  <TotalTime>2</TotalTime>
  <Pages>9</Pages>
  <Words>2711</Words>
  <Characters>15455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Coates Kate</dc:creator>
  <cp:lastModifiedBy>Lockwood Sue</cp:lastModifiedBy>
  <cp:revision>7</cp:revision>
  <cp:lastPrinted>2017-07-14T07:40:00Z</cp:lastPrinted>
  <dcterms:created xsi:type="dcterms:W3CDTF">2015-11-18T11:28:00Z</dcterms:created>
  <dcterms:modified xsi:type="dcterms:W3CDTF">2017-07-18T10:14:00Z</dcterms:modified>
</cp:coreProperties>
</file>