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FAF5E" w14:textId="77777777" w:rsidR="008A6F32" w:rsidRPr="00B327BF" w:rsidRDefault="008A6F32" w:rsidP="008A6F32">
      <w:pPr>
        <w:rPr>
          <w:b/>
          <w:sz w:val="22"/>
        </w:rPr>
      </w:pPr>
      <w:bookmarkStart w:id="0" w:name="_GoBack"/>
      <w:bookmarkEnd w:id="0"/>
      <w:r w:rsidRPr="00B327BF">
        <w:rPr>
          <w:b/>
          <w:sz w:val="22"/>
        </w:rPr>
        <w:t>Introduction:</w:t>
      </w:r>
    </w:p>
    <w:p w14:paraId="5F02E7B2" w14:textId="02EFDD8B" w:rsidR="008A6F32" w:rsidRPr="00B327BF" w:rsidRDefault="008A6F32" w:rsidP="008A6F32">
      <w:pPr>
        <w:rPr>
          <w:sz w:val="22"/>
        </w:rPr>
      </w:pPr>
      <w:r w:rsidRPr="00B327BF">
        <w:rPr>
          <w:sz w:val="22"/>
        </w:rPr>
        <w:t xml:space="preserve">Cambridgeshire Local Authority (LA) is responsible for setting the admissions policy and criteria for this school. Parents wishing to apply for a place in September should apply for a place on-line at: </w:t>
      </w:r>
      <w:hyperlink r:id="rId7" w:history="1">
        <w:r w:rsidRPr="00B327BF">
          <w:rPr>
            <w:sz w:val="22"/>
            <w:u w:val="single"/>
          </w:rPr>
          <w:t>www.cambridgeshire.gov.uk/admissions</w:t>
        </w:r>
      </w:hyperlink>
      <w:r w:rsidRPr="00B327BF">
        <w:rPr>
          <w:sz w:val="22"/>
        </w:rPr>
        <w:t xml:space="preserve"> applications open on </w:t>
      </w:r>
      <w:r>
        <w:rPr>
          <w:sz w:val="22"/>
        </w:rPr>
        <w:t>1st November</w:t>
      </w:r>
      <w:r w:rsidRPr="00B327BF">
        <w:rPr>
          <w:sz w:val="22"/>
        </w:rPr>
        <w:t xml:space="preserve"> and close on 15</w:t>
      </w:r>
      <w:r w:rsidRPr="008A6F32">
        <w:rPr>
          <w:sz w:val="22"/>
          <w:vertAlign w:val="superscript"/>
        </w:rPr>
        <w:t>th</w:t>
      </w:r>
      <w:r>
        <w:rPr>
          <w:sz w:val="22"/>
        </w:rPr>
        <w:t xml:space="preserve"> </w:t>
      </w:r>
      <w:r w:rsidRPr="00B327BF">
        <w:rPr>
          <w:sz w:val="22"/>
        </w:rPr>
        <w:t xml:space="preserve">January for the following September.  Parents will be informed in the April prior to admission whether a place is available for your child.  </w:t>
      </w:r>
    </w:p>
    <w:p w14:paraId="0D7F7E8C" w14:textId="77777777" w:rsidR="008A6F32" w:rsidRPr="00B327BF" w:rsidRDefault="008A6F32" w:rsidP="008A6F32">
      <w:pPr>
        <w:rPr>
          <w:sz w:val="22"/>
        </w:rPr>
      </w:pPr>
      <w:r w:rsidRPr="00B327BF">
        <w:rPr>
          <w:sz w:val="22"/>
        </w:rPr>
        <w:t xml:space="preserve">Places will be allocated on the basis of the Published Admission Number (PAN) for the year group and the admissions criteria set by the LA.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A6F32" w:rsidRPr="00B327BF" w14:paraId="6A873035" w14:textId="77777777" w:rsidTr="00697CD3">
        <w:tc>
          <w:tcPr>
            <w:tcW w:w="4788" w:type="dxa"/>
          </w:tcPr>
          <w:p w14:paraId="313E596F" w14:textId="77777777" w:rsidR="008A6F32" w:rsidRPr="00B327BF" w:rsidRDefault="008A6F32" w:rsidP="00697CD3">
            <w:pPr>
              <w:rPr>
                <w:sz w:val="22"/>
              </w:rPr>
            </w:pPr>
            <w:r w:rsidRPr="00B327BF">
              <w:rPr>
                <w:sz w:val="22"/>
              </w:rPr>
              <w:t>Age range</w:t>
            </w:r>
          </w:p>
        </w:tc>
        <w:tc>
          <w:tcPr>
            <w:tcW w:w="4788" w:type="dxa"/>
          </w:tcPr>
          <w:p w14:paraId="3FF9BAFC" w14:textId="77777777" w:rsidR="008A6F32" w:rsidRPr="00B327BF" w:rsidRDefault="008A6F32" w:rsidP="00697CD3">
            <w:pPr>
              <w:rPr>
                <w:sz w:val="22"/>
              </w:rPr>
            </w:pPr>
            <w:r w:rsidRPr="00B327BF">
              <w:rPr>
                <w:sz w:val="22"/>
              </w:rPr>
              <w:t>4 – 11</w:t>
            </w:r>
          </w:p>
        </w:tc>
      </w:tr>
      <w:tr w:rsidR="008A6F32" w:rsidRPr="00B327BF" w14:paraId="5EB6F2C3" w14:textId="77777777" w:rsidTr="00697CD3">
        <w:tc>
          <w:tcPr>
            <w:tcW w:w="4788" w:type="dxa"/>
          </w:tcPr>
          <w:p w14:paraId="5F515936" w14:textId="77777777" w:rsidR="008A6F32" w:rsidRPr="00B327BF" w:rsidRDefault="008A6F32" w:rsidP="00697CD3">
            <w:pPr>
              <w:rPr>
                <w:sz w:val="22"/>
              </w:rPr>
            </w:pPr>
            <w:r w:rsidRPr="00B327BF">
              <w:rPr>
                <w:sz w:val="22"/>
              </w:rPr>
              <w:t>PAN</w:t>
            </w:r>
          </w:p>
        </w:tc>
        <w:tc>
          <w:tcPr>
            <w:tcW w:w="4788" w:type="dxa"/>
          </w:tcPr>
          <w:p w14:paraId="4ED86567" w14:textId="77777777" w:rsidR="008A6F32" w:rsidRPr="00B327BF" w:rsidRDefault="008A6F32" w:rsidP="00697CD3">
            <w:pPr>
              <w:rPr>
                <w:sz w:val="22"/>
              </w:rPr>
            </w:pPr>
            <w:r w:rsidRPr="00B327BF">
              <w:rPr>
                <w:sz w:val="22"/>
              </w:rPr>
              <w:t>15</w:t>
            </w:r>
          </w:p>
        </w:tc>
      </w:tr>
      <w:tr w:rsidR="008A6F32" w:rsidRPr="00B327BF" w14:paraId="35DA5A9D" w14:textId="77777777" w:rsidTr="00697CD3">
        <w:tc>
          <w:tcPr>
            <w:tcW w:w="4788" w:type="dxa"/>
          </w:tcPr>
          <w:p w14:paraId="2B8C1495" w14:textId="77777777" w:rsidR="008A6F32" w:rsidRPr="00B327BF" w:rsidRDefault="008A6F32" w:rsidP="00697CD3">
            <w:pPr>
              <w:rPr>
                <w:sz w:val="22"/>
              </w:rPr>
            </w:pPr>
            <w:r w:rsidRPr="00B327BF">
              <w:rPr>
                <w:sz w:val="22"/>
              </w:rPr>
              <w:t>Number on roll</w:t>
            </w:r>
          </w:p>
        </w:tc>
        <w:tc>
          <w:tcPr>
            <w:tcW w:w="4788" w:type="dxa"/>
          </w:tcPr>
          <w:p w14:paraId="37FE67A1" w14:textId="03F56BD2" w:rsidR="008A6F32" w:rsidRPr="00B327BF" w:rsidRDefault="008A6F32" w:rsidP="00697CD3">
            <w:pPr>
              <w:rPr>
                <w:sz w:val="22"/>
              </w:rPr>
            </w:pPr>
            <w:r>
              <w:rPr>
                <w:sz w:val="22"/>
              </w:rPr>
              <w:t>96 excluding Nursery</w:t>
            </w:r>
          </w:p>
        </w:tc>
      </w:tr>
    </w:tbl>
    <w:p w14:paraId="14D30BAF" w14:textId="77777777" w:rsidR="008A6F32" w:rsidRPr="00B327BF" w:rsidRDefault="008A6F32" w:rsidP="008A6F32">
      <w:pPr>
        <w:rPr>
          <w:sz w:val="22"/>
        </w:rPr>
      </w:pPr>
    </w:p>
    <w:p w14:paraId="7F73F975" w14:textId="77777777" w:rsidR="008A6F32" w:rsidRDefault="008A6F32" w:rsidP="008A6F32">
      <w:pPr>
        <w:rPr>
          <w:sz w:val="22"/>
        </w:rPr>
      </w:pPr>
      <w:r w:rsidRPr="00B327BF">
        <w:rPr>
          <w:sz w:val="22"/>
        </w:rPr>
        <w:t>Catchment Area:  Great Wilbraham, Little Wilbraham and Six Mile Bottom</w:t>
      </w:r>
    </w:p>
    <w:p w14:paraId="25392E7D" w14:textId="77777777" w:rsidR="008A6F32" w:rsidRDefault="008A6F32" w:rsidP="008A6F32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2"/>
        </w:rPr>
      </w:pPr>
      <w:r w:rsidRPr="008A6F32">
        <w:rPr>
          <w:rFonts w:cs="Arial"/>
          <w:b/>
          <w:bCs/>
          <w:color w:val="000000"/>
          <w:sz w:val="22"/>
        </w:rPr>
        <w:t xml:space="preserve">Oversubscription Criteria: </w:t>
      </w:r>
    </w:p>
    <w:p w14:paraId="25F6C3A5" w14:textId="77777777" w:rsidR="008A6F32" w:rsidRPr="008A6F32" w:rsidRDefault="008A6F32" w:rsidP="008A6F32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2"/>
        </w:rPr>
      </w:pPr>
    </w:p>
    <w:p w14:paraId="1DB934B3" w14:textId="74AAF151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>Children who have a Statement of Special Educational Need (SEN) / Education Health and Care Plan (EHCP) that names the school will be admitted. NB. Those children with a statement of SEN / EHCP that does not name the school will be referred to the Statutory Assessment Team (SAT) to determine an appropriate place.</w:t>
      </w:r>
    </w:p>
    <w:p w14:paraId="65276ED9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1. Children in Care, also known as Looked After Children (LAC) and children who were previously looked after but ceased to be so by reason of adoption, a residence order (now known as a child arrangement order) or special guardianship order; </w:t>
      </w:r>
    </w:p>
    <w:p w14:paraId="34D46109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2. Children living in the catchment area with a sibling at the school at the time of admission; </w:t>
      </w:r>
    </w:p>
    <w:p w14:paraId="529B66D1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3. Children living in the catchment area; </w:t>
      </w:r>
    </w:p>
    <w:p w14:paraId="2EC443E2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4. Children living outside the catchment area who have a sibling at the school at the time of admission; </w:t>
      </w:r>
    </w:p>
    <w:p w14:paraId="3A6CF46B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5. Children living outside the catchment area who have applied and been unable to gain a place at their Cambridgeshire catchment area school because of oversubscription; </w:t>
      </w:r>
    </w:p>
    <w:p w14:paraId="00E97302" w14:textId="77777777" w:rsidR="008A6F32" w:rsidRPr="008A6F32" w:rsidRDefault="008A6F32" w:rsidP="008A6F32">
      <w:pPr>
        <w:autoSpaceDE w:val="0"/>
        <w:autoSpaceDN w:val="0"/>
        <w:adjustRightInd w:val="0"/>
        <w:rPr>
          <w:rFonts w:cs="Arial"/>
          <w:color w:val="000000"/>
          <w:sz w:val="22"/>
        </w:rPr>
      </w:pPr>
      <w:r w:rsidRPr="008A6F32">
        <w:rPr>
          <w:rFonts w:cs="Arial"/>
          <w:color w:val="000000"/>
          <w:sz w:val="22"/>
        </w:rPr>
        <w:t xml:space="preserve">6. Children who live outside the catchment area, but nearest the school as measured by a straight line. </w:t>
      </w:r>
    </w:p>
    <w:p w14:paraId="7CFE6617" w14:textId="3B16E688" w:rsidR="00630E80" w:rsidRPr="008A6F32" w:rsidRDefault="008A6F32" w:rsidP="008A6F32">
      <w:pPr>
        <w:rPr>
          <w:sz w:val="22"/>
        </w:rPr>
      </w:pPr>
      <w:r w:rsidRPr="008A6F32">
        <w:rPr>
          <w:rFonts w:cs="Arial"/>
          <w:b/>
          <w:bCs/>
          <w:color w:val="000000"/>
          <w:sz w:val="22"/>
        </w:rPr>
        <w:t>In cases of equal merit in each set of criteria, priority will go to children living nearest the school as measured by a straight line.</w:t>
      </w:r>
    </w:p>
    <w:sectPr w:rsidR="00630E80" w:rsidRPr="008A6F32" w:rsidSect="0027518E">
      <w:headerReference w:type="default" r:id="rId8"/>
      <w:footerReference w:type="default" r:id="rId9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D1218" w14:textId="77777777" w:rsidR="007C3334" w:rsidRDefault="007C3334" w:rsidP="00FC0D55">
      <w:pPr>
        <w:spacing w:after="0" w:line="240" w:lineRule="auto"/>
      </w:pPr>
      <w:r>
        <w:separator/>
      </w:r>
    </w:p>
  </w:endnote>
  <w:endnote w:type="continuationSeparator" w:id="0">
    <w:p w14:paraId="758697C6" w14:textId="77777777" w:rsidR="007C3334" w:rsidRDefault="007C3334" w:rsidP="00FC0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E684A" w14:textId="52123B69" w:rsidR="005F3A23" w:rsidRDefault="002751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354E0C3C" wp14:editId="7C4F9654">
          <wp:simplePos x="0" y="0"/>
          <wp:positionH relativeFrom="column">
            <wp:posOffset>5097780</wp:posOffset>
          </wp:positionH>
          <wp:positionV relativeFrom="paragraph">
            <wp:posOffset>-233045</wp:posOffset>
          </wp:positionV>
          <wp:extent cx="1818767" cy="881218"/>
          <wp:effectExtent l="0" t="0" r="0" b="0"/>
          <wp:wrapNone/>
          <wp:docPr id="7" name="Picture 7" descr="Wheatgrass_Transparent_PNG_Clipart_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Wheatgrass_Transparent_PNG_Clipart_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818767" cy="8812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 algn="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14:hiddenLine>
                    </a:ext>
                    <a:ext uri="{AF507438-7753-43E0-B8FC-AC1667EBCBE1}">
                      <a14:hiddenEffects xmlns:a14="http://schemas.microsoft.com/office/drawing/2010/main">
                        <a:effectLst/>
                      </a14:hiddenEffects>
                    </a:ext>
                  </a:extLst>
                </pic:spPr>
              </pic:pic>
            </a:graphicData>
          </a:graphic>
        </wp:anchor>
      </w:drawing>
    </w:r>
  </w:p>
  <w:p w14:paraId="769FF7BA" w14:textId="432137F3" w:rsidR="00FC0D55" w:rsidRPr="0027518E" w:rsidRDefault="0027518E">
    <w:pPr>
      <w:pStyle w:val="Footer"/>
      <w:rPr>
        <w:rFonts w:ascii="Gill Sans MT" w:hAnsi="Gill Sans MT"/>
        <w:sz w:val="28"/>
        <w:szCs w:val="28"/>
      </w:rPr>
    </w:pPr>
    <w:r w:rsidRPr="0027518E">
      <w:rPr>
        <w:rFonts w:ascii="Gill Sans MT" w:hAnsi="Gill Sans MT"/>
        <w:sz w:val="28"/>
        <w:szCs w:val="28"/>
      </w:rPr>
      <w:t>TOGETHER we are CARING, CONFIDENT and CREATIVE learners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0482B5" w14:textId="77777777" w:rsidR="007C3334" w:rsidRDefault="007C3334" w:rsidP="00FC0D55">
      <w:pPr>
        <w:spacing w:after="0" w:line="240" w:lineRule="auto"/>
      </w:pPr>
      <w:r>
        <w:separator/>
      </w:r>
    </w:p>
  </w:footnote>
  <w:footnote w:type="continuationSeparator" w:id="0">
    <w:p w14:paraId="4784451C" w14:textId="77777777" w:rsidR="007C3334" w:rsidRDefault="007C3334" w:rsidP="00FC0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5764752"/>
      <w:docPartObj>
        <w:docPartGallery w:val="Page Numbers (Top of Page)"/>
        <w:docPartUnique/>
      </w:docPartObj>
    </w:sdtPr>
    <w:sdtEndPr>
      <w:rPr>
        <w:sz w:val="16"/>
        <w:szCs w:val="16"/>
      </w:rPr>
    </w:sdtEndPr>
    <w:sdtContent>
      <w:sdt>
        <w:sdtPr>
          <w:id w:val="-2040204108"/>
          <w:docPartObj>
            <w:docPartGallery w:val="Page Numbers (Top of Page)"/>
            <w:docPartUnique/>
          </w:docPartObj>
        </w:sdtPr>
        <w:sdtEndPr/>
        <w:sdtContent>
          <w:p w14:paraId="371521CD" w14:textId="32A3C714" w:rsidR="00630E80" w:rsidRPr="0027518E" w:rsidRDefault="0027518E" w:rsidP="0027518E">
            <w:pPr>
              <w:pStyle w:val="Header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623C60BC" wp14:editId="10D02F6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-162513</wp:posOffset>
                  </wp:positionV>
                  <wp:extent cx="616634" cy="60007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34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  <w:r w:rsidRPr="006F2B0E">
              <w:rPr>
                <w:rFonts w:ascii="Gill Sans MT" w:hAnsi="Gill Sans MT" w:cs="Tahoma"/>
                <w:sz w:val="48"/>
                <w:szCs w:val="48"/>
              </w:rPr>
              <w:t>Great Wilbraham C of E Primary Schoo</w:t>
            </w:r>
            <w:r>
              <w:rPr>
                <w:rFonts w:ascii="Gill Sans MT" w:hAnsi="Gill Sans MT" w:cs="Tahoma"/>
                <w:sz w:val="48"/>
                <w:szCs w:val="48"/>
              </w:rPr>
              <w:t>l</w:t>
            </w:r>
          </w:p>
        </w:sdtContent>
      </w:sdt>
      <w:p w14:paraId="40BE9083" w14:textId="77777777" w:rsidR="003D37EA" w:rsidRDefault="00630E80" w:rsidP="003D37EA">
        <w:pPr>
          <w:pStyle w:val="Header"/>
        </w:pPr>
        <w:r>
          <w:rPr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1330F149" wp14:editId="57A53CE8">
                  <wp:simplePos x="0" y="0"/>
                  <wp:positionH relativeFrom="column">
                    <wp:posOffset>6623685</wp:posOffset>
                  </wp:positionH>
                  <wp:positionV relativeFrom="paragraph">
                    <wp:posOffset>27940</wp:posOffset>
                  </wp:positionV>
                  <wp:extent cx="548640" cy="237490"/>
                  <wp:effectExtent l="0" t="0" r="22860" b="10160"/>
                  <wp:wrapNone/>
                  <wp:docPr id="674" name="Group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1B235A" w14:textId="77777777" w:rsidR="00630E80" w:rsidRDefault="00630E80" w:rsidP="00630E80"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EF2220" w:rsidRPr="00EF2220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30F149" id="Group 41" o:spid="_x0000_s1026" style="position:absolute;margin-left:521.55pt;margin-top:2.2pt;width:43.2pt;height:18.7pt;z-index:251658752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xlccA&#10;AADcAAAADwAAAGRycy9kb3ducmV2LnhtbESPQWvCQBSE74X+h+UVvNVNc0gkdZXSEqigxaoFvT2y&#10;r0kw+zZk1yT+e7cg9DjMzDfMfDmaRvTUudqygpdpBIK4sLrmUsFhnz/PQDiPrLGxTAqu5GC5eHyY&#10;Y6btwN/U73wpAoRdhgoq79tMSldUZNBNbUscvF/bGfRBdqXUHQ4BbhoZR1EiDdYcFips6b2i4ry7&#10;GAXlx/70s8q3x3o4bzZf6yLdxodUqcnT+PYKwtPo/8P39qdWkKQp/J0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MMZXHAAAA3AAAAA8AAAAAAAAAAAAAAAAAmAIAAGRy&#10;cy9kb3ducmV2LnhtbFBLBQYAAAAABAAEAPUAAACMAwAAAAA=&#10;" fillcolor="#c0504d [3205]" stroked="f">
                    <v:textbox inset="0,0,0,0">
                      <w:txbxContent>
                        <w:p w14:paraId="551B235A" w14:textId="77777777" w:rsidR="00630E80" w:rsidRDefault="00630E80" w:rsidP="00630E80"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F2220" w:rsidRPr="00EF2220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  <w:tbl>
        <w:tblPr>
          <w:tblStyle w:val="TableGrid"/>
          <w:tblW w:w="0" w:type="auto"/>
          <w:tblInd w:w="279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032"/>
          <w:gridCol w:w="5032"/>
        </w:tblGrid>
        <w:tr w:rsidR="0066396B" w14:paraId="0D918B69" w14:textId="77777777" w:rsidTr="0066396B">
          <w:trPr>
            <w:trHeight w:val="315"/>
          </w:trPr>
          <w:tc>
            <w:tcPr>
              <w:tcW w:w="10064" w:type="dxa"/>
              <w:gridSpan w:val="2"/>
              <w:vAlign w:val="center"/>
            </w:tcPr>
            <w:p w14:paraId="3C57C0F0" w14:textId="4F90B4DC" w:rsidR="0066396B" w:rsidRDefault="0066396B" w:rsidP="004437A3">
              <w:pPr>
                <w:pStyle w:val="Header"/>
              </w:pPr>
              <w:r>
                <w:t xml:space="preserve">Policy title: </w:t>
              </w:r>
              <w:r w:rsidR="008A6F32">
                <w:t>Admissions</w:t>
              </w:r>
            </w:p>
          </w:tc>
        </w:tr>
        <w:tr w:rsidR="0066396B" w14:paraId="776FA25F" w14:textId="77777777" w:rsidTr="0066396B">
          <w:trPr>
            <w:trHeight w:val="315"/>
          </w:trPr>
          <w:tc>
            <w:tcPr>
              <w:tcW w:w="5032" w:type="dxa"/>
              <w:vAlign w:val="center"/>
            </w:tcPr>
            <w:p w14:paraId="7DC99091" w14:textId="251CF0B7" w:rsidR="0066396B" w:rsidRDefault="0066396B" w:rsidP="004437A3">
              <w:pPr>
                <w:pStyle w:val="Header"/>
              </w:pPr>
              <w:r>
                <w:t xml:space="preserve">Date created: </w:t>
              </w:r>
              <w:r w:rsidR="005F3A23">
                <w:t>September 2018</w:t>
              </w:r>
            </w:p>
          </w:tc>
          <w:tc>
            <w:tcPr>
              <w:tcW w:w="5032" w:type="dxa"/>
              <w:vAlign w:val="center"/>
            </w:tcPr>
            <w:p w14:paraId="20C66DD1" w14:textId="621DD537" w:rsidR="0066396B" w:rsidRDefault="0066396B" w:rsidP="004437A3">
              <w:pPr>
                <w:pStyle w:val="Header"/>
              </w:pPr>
              <w:r>
                <w:t>Next Review Date: September 2019</w:t>
              </w:r>
            </w:p>
          </w:tc>
        </w:tr>
        <w:tr w:rsidR="0066396B" w14:paraId="397F68AE" w14:textId="77777777" w:rsidTr="008A6F32">
          <w:trPr>
            <w:trHeight w:val="80"/>
          </w:trPr>
          <w:tc>
            <w:tcPr>
              <w:tcW w:w="5032" w:type="dxa"/>
              <w:vAlign w:val="center"/>
            </w:tcPr>
            <w:p w14:paraId="0AD6E307" w14:textId="058D8C61" w:rsidR="0066396B" w:rsidRDefault="0066396B" w:rsidP="004437A3">
              <w:pPr>
                <w:pStyle w:val="Header"/>
              </w:pPr>
            </w:p>
          </w:tc>
          <w:tc>
            <w:tcPr>
              <w:tcW w:w="5032" w:type="dxa"/>
              <w:vAlign w:val="center"/>
            </w:tcPr>
            <w:p w14:paraId="0123123D" w14:textId="35332134" w:rsidR="0066396B" w:rsidRDefault="0066396B" w:rsidP="004437A3">
              <w:pPr>
                <w:pStyle w:val="Header"/>
              </w:pPr>
            </w:p>
          </w:tc>
        </w:tr>
      </w:tbl>
      <w:p w14:paraId="67DFAFBB" w14:textId="4E04809B" w:rsidR="00FC0D55" w:rsidRPr="005F3A23" w:rsidRDefault="006152CC" w:rsidP="00630E80">
        <w:pPr>
          <w:pStyle w:val="Header"/>
          <w:rPr>
            <w:sz w:val="16"/>
            <w:szCs w:val="16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073B"/>
    <w:multiLevelType w:val="hybridMultilevel"/>
    <w:tmpl w:val="21A627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34FD"/>
    <w:multiLevelType w:val="multilevel"/>
    <w:tmpl w:val="07E0971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0F2C2CC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1C3A0C"/>
    <w:multiLevelType w:val="hybridMultilevel"/>
    <w:tmpl w:val="1C7298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A79A1"/>
    <w:multiLevelType w:val="hybridMultilevel"/>
    <w:tmpl w:val="F59CED1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DB66A3"/>
    <w:multiLevelType w:val="multilevel"/>
    <w:tmpl w:val="639A9A8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4090064C"/>
    <w:multiLevelType w:val="hybridMultilevel"/>
    <w:tmpl w:val="D7EE8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04EA0"/>
    <w:multiLevelType w:val="hybridMultilevel"/>
    <w:tmpl w:val="1166DE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53F13"/>
    <w:multiLevelType w:val="hybridMultilevel"/>
    <w:tmpl w:val="F5567C4C"/>
    <w:lvl w:ilvl="0" w:tplc="E098C7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A793F3B"/>
    <w:multiLevelType w:val="hybridMultilevel"/>
    <w:tmpl w:val="F294DE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C28D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8566866"/>
    <w:multiLevelType w:val="hybridMultilevel"/>
    <w:tmpl w:val="DA80DB0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99730A"/>
    <w:multiLevelType w:val="multilevel"/>
    <w:tmpl w:val="1256F18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3" w15:restartNumberingAfterBreak="0">
    <w:nsid w:val="6AE1049E"/>
    <w:multiLevelType w:val="hybridMultilevel"/>
    <w:tmpl w:val="36D887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1"/>
  </w:num>
  <w:num w:numId="9">
    <w:abstractNumId w:val="7"/>
  </w:num>
  <w:num w:numId="10">
    <w:abstractNumId w:val="11"/>
  </w:num>
  <w:num w:numId="11">
    <w:abstractNumId w:val="5"/>
  </w:num>
  <w:num w:numId="12">
    <w:abstractNumId w:val="8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55"/>
    <w:rsid w:val="000475AD"/>
    <w:rsid w:val="00130E25"/>
    <w:rsid w:val="001700A7"/>
    <w:rsid w:val="001D6B0D"/>
    <w:rsid w:val="00225884"/>
    <w:rsid w:val="0026091F"/>
    <w:rsid w:val="0027518E"/>
    <w:rsid w:val="002F09EF"/>
    <w:rsid w:val="00380D88"/>
    <w:rsid w:val="00394693"/>
    <w:rsid w:val="003947BA"/>
    <w:rsid w:val="003D37EA"/>
    <w:rsid w:val="004437A3"/>
    <w:rsid w:val="005F3A23"/>
    <w:rsid w:val="00630E80"/>
    <w:rsid w:val="0066396B"/>
    <w:rsid w:val="006C3DB1"/>
    <w:rsid w:val="0078215F"/>
    <w:rsid w:val="007C3334"/>
    <w:rsid w:val="008A6F32"/>
    <w:rsid w:val="008C1B96"/>
    <w:rsid w:val="0093206B"/>
    <w:rsid w:val="009C3C9C"/>
    <w:rsid w:val="009D4487"/>
    <w:rsid w:val="00A25CA6"/>
    <w:rsid w:val="00AB501A"/>
    <w:rsid w:val="00AB7A15"/>
    <w:rsid w:val="00AC3724"/>
    <w:rsid w:val="00B777C3"/>
    <w:rsid w:val="00B95ED8"/>
    <w:rsid w:val="00C2537F"/>
    <w:rsid w:val="00C46045"/>
    <w:rsid w:val="00C91751"/>
    <w:rsid w:val="00DE7705"/>
    <w:rsid w:val="00E01BFB"/>
    <w:rsid w:val="00E44483"/>
    <w:rsid w:val="00EF2220"/>
    <w:rsid w:val="00F73479"/>
    <w:rsid w:val="00F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02B5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E80"/>
    <w:rPr>
      <w:rFonts w:ascii="Century Gothic" w:hAnsi="Century Gothic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0A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D55"/>
  </w:style>
  <w:style w:type="paragraph" w:styleId="Footer">
    <w:name w:val="footer"/>
    <w:basedOn w:val="Normal"/>
    <w:link w:val="FooterChar"/>
    <w:uiPriority w:val="99"/>
    <w:unhideWhenUsed/>
    <w:rsid w:val="00FC0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D55"/>
  </w:style>
  <w:style w:type="paragraph" w:styleId="BalloonText">
    <w:name w:val="Balloon Text"/>
    <w:basedOn w:val="Normal"/>
    <w:link w:val="BalloonTextChar"/>
    <w:uiPriority w:val="99"/>
    <w:semiHidden/>
    <w:unhideWhenUsed/>
    <w:rsid w:val="00FC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55"/>
    <w:rPr>
      <w:rFonts w:ascii="Tahoma" w:hAnsi="Tahoma" w:cs="Tahoma"/>
      <w:sz w:val="16"/>
      <w:szCs w:val="16"/>
    </w:rPr>
  </w:style>
  <w:style w:type="paragraph" w:styleId="Title">
    <w:name w:val="Title"/>
    <w:link w:val="TitleChar"/>
    <w:uiPriority w:val="10"/>
    <w:qFormat/>
    <w:rsid w:val="00FC0D55"/>
    <w:pPr>
      <w:spacing w:after="0" w:line="271" w:lineRule="auto"/>
    </w:pPr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FC0D55"/>
    <w:rPr>
      <w:rFonts w:ascii="Trebuchet MS" w:eastAsia="Times New Roman" w:hAnsi="Trebuchet MS" w:cs="Times New Roman"/>
      <w:color w:val="000000"/>
      <w:kern w:val="28"/>
      <w:sz w:val="44"/>
      <w:szCs w:val="48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630E80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0E80"/>
    <w:pPr>
      <w:ind w:left="720"/>
      <w:contextualSpacing/>
    </w:pPr>
    <w:rPr>
      <w:rFonts w:asciiTheme="minorHAnsi" w:hAnsiTheme="minorHAnsi"/>
      <w:sz w:val="22"/>
    </w:rPr>
  </w:style>
  <w:style w:type="paragraph" w:customStyle="1" w:styleId="Default">
    <w:name w:val="Default"/>
    <w:rsid w:val="00B777C3"/>
    <w:pPr>
      <w:autoSpaceDE w:val="0"/>
      <w:autoSpaceDN w:val="0"/>
      <w:adjustRightInd w:val="0"/>
      <w:spacing w:after="0" w:line="240" w:lineRule="auto"/>
    </w:pPr>
    <w:rPr>
      <w:rFonts w:ascii="SassoonPrimaryInfant" w:eastAsia="Times New Roman" w:hAnsi="SassoonPrimaryInfant" w:cs="SassoonPrimaryInfant"/>
      <w:color w:val="000000"/>
      <w:sz w:val="24"/>
      <w:szCs w:val="24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0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2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mbridgeshire.gov.uk/admssion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B2E6CE88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Brown</dc:creator>
  <cp:lastModifiedBy>Lockwood Sue</cp:lastModifiedBy>
  <cp:revision>2</cp:revision>
  <dcterms:created xsi:type="dcterms:W3CDTF">2018-09-25T09:30:00Z</dcterms:created>
  <dcterms:modified xsi:type="dcterms:W3CDTF">2018-09-25T09:30:00Z</dcterms:modified>
</cp:coreProperties>
</file>