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F" w:rsidRPr="00B327BF" w:rsidRDefault="00B327BF" w:rsidP="00B327BF">
      <w:pPr>
        <w:rPr>
          <w:rFonts w:ascii="Century Gothic" w:hAnsi="Century Gothic"/>
          <w:b/>
          <w:sz w:val="22"/>
        </w:rPr>
      </w:pPr>
      <w:r w:rsidRPr="00B327BF">
        <w:rPr>
          <w:rFonts w:ascii="Century Gothic" w:hAnsi="Century Gothic"/>
          <w:b/>
          <w:sz w:val="22"/>
        </w:rPr>
        <w:t>Introduction:</w:t>
      </w:r>
    </w:p>
    <w:p w:rsidR="00B327BF" w:rsidRPr="00B327BF" w:rsidRDefault="00B327BF" w:rsidP="00B327BF">
      <w:pPr>
        <w:rPr>
          <w:rFonts w:ascii="Century Gothic" w:hAnsi="Century Gothic"/>
          <w:b/>
          <w:sz w:val="22"/>
        </w:rPr>
      </w:pPr>
    </w:p>
    <w:p w:rsidR="00E16CD1" w:rsidRPr="00B327BF" w:rsidRDefault="00E16CD1" w:rsidP="00B327BF">
      <w:p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 xml:space="preserve">Cambridgeshire Local Authority (LA) is responsible for setting the admissions policy and criteria for this school. Parents wishing to apply for a place in September should apply for a place on-line at: </w:t>
      </w:r>
      <w:hyperlink r:id="rId7" w:history="1">
        <w:r w:rsidRPr="00B327BF">
          <w:rPr>
            <w:rFonts w:ascii="Century Gothic" w:hAnsi="Century Gothic"/>
            <w:sz w:val="22"/>
            <w:u w:val="single"/>
          </w:rPr>
          <w:t>www.cambridgeshire.gov.uk/admissions</w:t>
        </w:r>
      </w:hyperlink>
      <w:r w:rsidRPr="00B327BF">
        <w:rPr>
          <w:rFonts w:ascii="Century Gothic" w:hAnsi="Century Gothic"/>
          <w:sz w:val="22"/>
        </w:rPr>
        <w:t xml:space="preserve"> applications open on 18 November and close on 15 January for the following September.  Parents will be informed in the April prior to admission whether a place is available for your child.  There are a limited number of paper copies of this form available at school during this time.</w:t>
      </w:r>
    </w:p>
    <w:p w:rsidR="00B327BF" w:rsidRPr="00B327BF" w:rsidRDefault="00B327BF" w:rsidP="00B327BF">
      <w:pPr>
        <w:rPr>
          <w:rFonts w:ascii="Century Gothic" w:hAnsi="Century Gothic"/>
          <w:sz w:val="22"/>
        </w:rPr>
      </w:pPr>
    </w:p>
    <w:p w:rsidR="00E16CD1" w:rsidRPr="00B327BF" w:rsidRDefault="00E16CD1" w:rsidP="00B327BF">
      <w:p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 xml:space="preserve">Places will be allocated on the basis of the Published Admission Number (PAN) for the year group and the admissions criteria set by the LA. </w:t>
      </w:r>
    </w:p>
    <w:p w:rsidR="00B327BF" w:rsidRPr="00B327BF" w:rsidRDefault="00B327BF" w:rsidP="00B327BF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6CD1" w:rsidRPr="00B327BF" w:rsidTr="0003587E">
        <w:tc>
          <w:tcPr>
            <w:tcW w:w="4788" w:type="dxa"/>
          </w:tcPr>
          <w:p w:rsidR="00E16CD1" w:rsidRPr="00B327BF" w:rsidRDefault="00E16CD1" w:rsidP="00B327BF">
            <w:pPr>
              <w:rPr>
                <w:rFonts w:ascii="Century Gothic" w:hAnsi="Century Gothic"/>
                <w:sz w:val="22"/>
              </w:rPr>
            </w:pPr>
            <w:r w:rsidRPr="00B327BF">
              <w:rPr>
                <w:rFonts w:ascii="Century Gothic" w:hAnsi="Century Gothic"/>
                <w:sz w:val="22"/>
              </w:rPr>
              <w:t>Age range</w:t>
            </w:r>
          </w:p>
        </w:tc>
        <w:tc>
          <w:tcPr>
            <w:tcW w:w="4788" w:type="dxa"/>
          </w:tcPr>
          <w:p w:rsidR="00E16CD1" w:rsidRPr="00B327BF" w:rsidRDefault="00E16CD1" w:rsidP="00B327BF">
            <w:pPr>
              <w:rPr>
                <w:rFonts w:ascii="Century Gothic" w:hAnsi="Century Gothic"/>
                <w:sz w:val="22"/>
              </w:rPr>
            </w:pPr>
            <w:r w:rsidRPr="00B327BF">
              <w:rPr>
                <w:rFonts w:ascii="Century Gothic" w:hAnsi="Century Gothic"/>
                <w:sz w:val="22"/>
              </w:rPr>
              <w:t>4 – 11</w:t>
            </w:r>
          </w:p>
        </w:tc>
      </w:tr>
      <w:tr w:rsidR="00E16CD1" w:rsidRPr="00B327BF" w:rsidTr="0003587E">
        <w:tc>
          <w:tcPr>
            <w:tcW w:w="4788" w:type="dxa"/>
          </w:tcPr>
          <w:p w:rsidR="00E16CD1" w:rsidRPr="00B327BF" w:rsidRDefault="00E16CD1" w:rsidP="00B327BF">
            <w:pPr>
              <w:rPr>
                <w:rFonts w:ascii="Century Gothic" w:hAnsi="Century Gothic"/>
                <w:sz w:val="22"/>
              </w:rPr>
            </w:pPr>
            <w:r w:rsidRPr="00B327BF">
              <w:rPr>
                <w:rFonts w:ascii="Century Gothic" w:hAnsi="Century Gothic"/>
                <w:sz w:val="22"/>
              </w:rPr>
              <w:t>PAN</w:t>
            </w:r>
          </w:p>
        </w:tc>
        <w:tc>
          <w:tcPr>
            <w:tcW w:w="4788" w:type="dxa"/>
          </w:tcPr>
          <w:p w:rsidR="00E16CD1" w:rsidRPr="00B327BF" w:rsidRDefault="00E16CD1" w:rsidP="00B327BF">
            <w:pPr>
              <w:rPr>
                <w:rFonts w:ascii="Century Gothic" w:hAnsi="Century Gothic"/>
                <w:sz w:val="22"/>
              </w:rPr>
            </w:pPr>
            <w:r w:rsidRPr="00B327BF">
              <w:rPr>
                <w:rFonts w:ascii="Century Gothic" w:hAnsi="Century Gothic"/>
                <w:sz w:val="22"/>
              </w:rPr>
              <w:t>15</w:t>
            </w:r>
          </w:p>
        </w:tc>
      </w:tr>
      <w:tr w:rsidR="00E16CD1" w:rsidRPr="00B327BF" w:rsidTr="0003587E">
        <w:tc>
          <w:tcPr>
            <w:tcW w:w="4788" w:type="dxa"/>
          </w:tcPr>
          <w:p w:rsidR="00E16CD1" w:rsidRPr="00B327BF" w:rsidRDefault="00E16CD1" w:rsidP="00B327BF">
            <w:pPr>
              <w:rPr>
                <w:rFonts w:ascii="Century Gothic" w:hAnsi="Century Gothic"/>
                <w:sz w:val="22"/>
              </w:rPr>
            </w:pPr>
            <w:r w:rsidRPr="00B327BF">
              <w:rPr>
                <w:rFonts w:ascii="Century Gothic" w:hAnsi="Century Gothic"/>
                <w:sz w:val="22"/>
              </w:rPr>
              <w:t>Number on roll</w:t>
            </w:r>
          </w:p>
        </w:tc>
        <w:tc>
          <w:tcPr>
            <w:tcW w:w="4788" w:type="dxa"/>
          </w:tcPr>
          <w:p w:rsidR="00E16CD1" w:rsidRPr="00B327BF" w:rsidRDefault="00E16CD1" w:rsidP="00B327BF">
            <w:pPr>
              <w:rPr>
                <w:rFonts w:ascii="Century Gothic" w:hAnsi="Century Gothic"/>
                <w:sz w:val="22"/>
              </w:rPr>
            </w:pPr>
            <w:r w:rsidRPr="00B327BF">
              <w:rPr>
                <w:rFonts w:ascii="Century Gothic" w:hAnsi="Century Gothic"/>
                <w:sz w:val="22"/>
              </w:rPr>
              <w:t>73</w:t>
            </w:r>
          </w:p>
        </w:tc>
      </w:tr>
    </w:tbl>
    <w:p w:rsidR="00B327BF" w:rsidRPr="00B327BF" w:rsidRDefault="00B327BF" w:rsidP="00B327BF">
      <w:pPr>
        <w:rPr>
          <w:rFonts w:ascii="Century Gothic" w:hAnsi="Century Gothic"/>
          <w:sz w:val="22"/>
        </w:rPr>
      </w:pPr>
    </w:p>
    <w:p w:rsidR="00E16CD1" w:rsidRPr="00B327BF" w:rsidRDefault="00E16CD1" w:rsidP="00B327BF">
      <w:p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>Catchment Area:  Great Wilbraham, Little Wilbraham and Six Mile Bottom</w:t>
      </w:r>
    </w:p>
    <w:p w:rsidR="00B327BF" w:rsidRPr="00B327BF" w:rsidRDefault="00B327BF" w:rsidP="00B327BF">
      <w:pPr>
        <w:rPr>
          <w:rFonts w:ascii="Century Gothic" w:hAnsi="Century Gothic"/>
          <w:sz w:val="22"/>
        </w:rPr>
      </w:pPr>
    </w:p>
    <w:p w:rsidR="00B327BF" w:rsidRPr="00B327BF" w:rsidRDefault="00B327BF" w:rsidP="00B327BF">
      <w:pPr>
        <w:rPr>
          <w:rFonts w:ascii="Century Gothic" w:hAnsi="Century Gothic"/>
          <w:sz w:val="22"/>
        </w:rPr>
      </w:pPr>
    </w:p>
    <w:p w:rsidR="00E16CD1" w:rsidRPr="00B327BF" w:rsidRDefault="00E16CD1" w:rsidP="00B327BF">
      <w:pPr>
        <w:rPr>
          <w:rFonts w:ascii="Century Gothic" w:hAnsi="Century Gothic"/>
          <w:b/>
          <w:sz w:val="22"/>
        </w:rPr>
      </w:pPr>
      <w:r w:rsidRPr="00B327BF">
        <w:rPr>
          <w:rFonts w:ascii="Century Gothic" w:hAnsi="Century Gothic"/>
          <w:b/>
          <w:sz w:val="22"/>
        </w:rPr>
        <w:t>Over-subscription criteria:</w:t>
      </w:r>
    </w:p>
    <w:p w:rsidR="00B327BF" w:rsidRPr="00B327BF" w:rsidRDefault="00B327BF" w:rsidP="00B327BF">
      <w:pPr>
        <w:rPr>
          <w:rFonts w:ascii="Century Gothic" w:hAnsi="Century Gothic"/>
          <w:sz w:val="22"/>
        </w:rPr>
      </w:pPr>
    </w:p>
    <w:p w:rsidR="00E16CD1" w:rsidRPr="00B327BF" w:rsidRDefault="00E16CD1" w:rsidP="00B327BF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>Children who have a statement of special educational needs that names the school will be admitted. NB. Those children with a statement of special educational needs that does not name a school will be referred to STAR Team to</w:t>
      </w:r>
      <w:r w:rsidR="00B327BF">
        <w:rPr>
          <w:rFonts w:ascii="Century Gothic" w:hAnsi="Century Gothic"/>
          <w:sz w:val="22"/>
        </w:rPr>
        <w:t xml:space="preserve"> determine an appropriate place;</w:t>
      </w:r>
    </w:p>
    <w:p w:rsidR="00E16CD1" w:rsidRPr="00B327BF" w:rsidRDefault="00E16CD1" w:rsidP="00B327BF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>Children in Care, also known as Looked After Children (LAC),  and children who were looked after but ceased to be so by reason of adoption, a resident order or special guardianship order;</w:t>
      </w:r>
    </w:p>
    <w:p w:rsidR="00E16CD1" w:rsidRPr="00B327BF" w:rsidRDefault="00E16CD1" w:rsidP="00B327BF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 xml:space="preserve">Children living in the catchment area with a sibling at the </w:t>
      </w:r>
      <w:r w:rsidR="00B327BF">
        <w:rPr>
          <w:rFonts w:ascii="Century Gothic" w:hAnsi="Century Gothic"/>
          <w:sz w:val="22"/>
        </w:rPr>
        <w:t>school at the time of admission;</w:t>
      </w:r>
    </w:p>
    <w:p w:rsidR="00E16CD1" w:rsidRPr="00B327BF" w:rsidRDefault="00E16CD1" w:rsidP="00B327BF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>Childr</w:t>
      </w:r>
      <w:r w:rsidR="00B327BF">
        <w:rPr>
          <w:rFonts w:ascii="Century Gothic" w:hAnsi="Century Gothic"/>
          <w:sz w:val="22"/>
        </w:rPr>
        <w:t>en living in the catchment area;</w:t>
      </w:r>
    </w:p>
    <w:p w:rsidR="00E16CD1" w:rsidRPr="00B327BF" w:rsidRDefault="00E16CD1" w:rsidP="00B327BF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 xml:space="preserve">Children living outside the catchment area who have a sibling at the </w:t>
      </w:r>
      <w:r w:rsidR="00B327BF">
        <w:rPr>
          <w:rFonts w:ascii="Century Gothic" w:hAnsi="Century Gothic"/>
          <w:sz w:val="22"/>
        </w:rPr>
        <w:t>school at the time of admission;</w:t>
      </w:r>
    </w:p>
    <w:p w:rsidR="00E16CD1" w:rsidRPr="00B327BF" w:rsidRDefault="00E16CD1" w:rsidP="00B327BF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>Children living outside the catchment area</w:t>
      </w:r>
      <w:r w:rsidR="00B327BF">
        <w:rPr>
          <w:rFonts w:ascii="Century Gothic" w:hAnsi="Century Gothic"/>
          <w:sz w:val="22"/>
        </w:rPr>
        <w:t xml:space="preserve"> who have been unable to gain a </w:t>
      </w:r>
      <w:r w:rsidRPr="00B327BF">
        <w:rPr>
          <w:rFonts w:ascii="Century Gothic" w:hAnsi="Century Gothic"/>
          <w:sz w:val="22"/>
        </w:rPr>
        <w:t>place at their catchment area sch</w:t>
      </w:r>
      <w:r w:rsidR="00B327BF">
        <w:rPr>
          <w:rFonts w:ascii="Century Gothic" w:hAnsi="Century Gothic"/>
          <w:sz w:val="22"/>
        </w:rPr>
        <w:t>ool because of oversubscription;</w:t>
      </w:r>
    </w:p>
    <w:p w:rsidR="00E16CD1" w:rsidRDefault="00E16CD1" w:rsidP="00B327BF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>Children who live outside the catchment area, but nearest the school as measured by a straight line.</w:t>
      </w:r>
    </w:p>
    <w:p w:rsidR="00B327BF" w:rsidRPr="00B327BF" w:rsidRDefault="00B327BF" w:rsidP="00B327BF">
      <w:pPr>
        <w:pStyle w:val="ListParagraph"/>
        <w:rPr>
          <w:rFonts w:ascii="Century Gothic" w:hAnsi="Century Gothic"/>
          <w:sz w:val="22"/>
        </w:rPr>
      </w:pPr>
    </w:p>
    <w:p w:rsidR="00F8153D" w:rsidRPr="00B327BF" w:rsidRDefault="00E16CD1" w:rsidP="00B327BF">
      <w:pPr>
        <w:rPr>
          <w:rFonts w:ascii="Century Gothic" w:hAnsi="Century Gothic"/>
          <w:sz w:val="22"/>
        </w:rPr>
      </w:pPr>
      <w:r w:rsidRPr="00B327BF">
        <w:rPr>
          <w:rFonts w:ascii="Century Gothic" w:hAnsi="Century Gothic"/>
          <w:sz w:val="22"/>
        </w:rPr>
        <w:t>In cases of equal merit in each set of criteria, priority will go to children living nearest the school as measured by a straight line.</w:t>
      </w:r>
    </w:p>
    <w:sectPr w:rsidR="00F8153D" w:rsidRPr="00B327BF" w:rsidSect="00F8153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05" w:rsidRDefault="009C7505" w:rsidP="00A672E3">
      <w:r>
        <w:separator/>
      </w:r>
    </w:p>
  </w:endnote>
  <w:endnote w:type="continuationSeparator" w:id="0">
    <w:p w:rsidR="009C7505" w:rsidRDefault="009C7505" w:rsidP="00A6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05" w:rsidRDefault="009C7505" w:rsidP="00A672E3">
      <w:r>
        <w:separator/>
      </w:r>
    </w:p>
  </w:footnote>
  <w:footnote w:type="continuationSeparator" w:id="0">
    <w:p w:rsidR="009C7505" w:rsidRDefault="009C7505" w:rsidP="00A6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6"/>
      <w:gridCol w:w="2661"/>
      <w:gridCol w:w="5529"/>
    </w:tblGrid>
    <w:tr w:rsidR="009C7505" w:rsidTr="009C7505">
      <w:trPr>
        <w:trHeight w:val="560"/>
      </w:trPr>
      <w:tc>
        <w:tcPr>
          <w:tcW w:w="1386" w:type="dxa"/>
          <w:vMerge w:val="restart"/>
          <w:hideMark/>
        </w:tcPr>
        <w:p w:rsidR="009C7505" w:rsidRDefault="009C7505" w:rsidP="009C7505">
          <w:pPr>
            <w:pStyle w:val="Header"/>
            <w:rPr>
              <w:noProof/>
              <w:sz w:val="22"/>
              <w:lang w:eastAsia="en-GB"/>
            </w:rPr>
          </w:pPr>
          <w:r w:rsidRPr="009C7505">
            <w:rPr>
              <w:noProof/>
              <w:sz w:val="22"/>
              <w:lang w:eastAsia="en-GB"/>
            </w:rPr>
            <w:drawing>
              <wp:anchor distT="0" distB="0" distL="91440" distR="0" simplePos="0" relativeHeight="251665408" behindDoc="1" locked="0" layoutInCell="1" allowOverlap="1">
                <wp:simplePos x="0" y="0"/>
                <wp:positionH relativeFrom="page">
                  <wp:posOffset>74930</wp:posOffset>
                </wp:positionH>
                <wp:positionV relativeFrom="page">
                  <wp:posOffset>153670</wp:posOffset>
                </wp:positionV>
                <wp:extent cx="714375" cy="714375"/>
                <wp:effectExtent l="19050" t="0" r="9525" b="0"/>
                <wp:wrapThrough wrapText="bothSides">
                  <wp:wrapPolygon edited="0">
                    <wp:start x="-576" y="0"/>
                    <wp:lineTo x="-576" y="21312"/>
                    <wp:lineTo x="21888" y="21312"/>
                    <wp:lineTo x="21888" y="0"/>
                    <wp:lineTo x="-576" y="0"/>
                  </wp:wrapPolygon>
                </wp:wrapThrough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1" w:type="dxa"/>
          <w:vAlign w:val="center"/>
          <w:hideMark/>
        </w:tcPr>
        <w:p w:rsidR="009C7505" w:rsidRPr="009C7505" w:rsidRDefault="009C7505" w:rsidP="009C7505">
          <w:pPr>
            <w:rPr>
              <w:rFonts w:ascii="Century Gothic" w:hAnsi="Century Gothic"/>
            </w:rPr>
          </w:pPr>
          <w:r w:rsidRPr="009C7505">
            <w:rPr>
              <w:rFonts w:ascii="Century Gothic" w:hAnsi="Century Gothic"/>
              <w:bCs/>
            </w:rPr>
            <w:t>Policy title:</w:t>
          </w:r>
        </w:p>
      </w:tc>
      <w:tc>
        <w:tcPr>
          <w:tcW w:w="5529" w:type="dxa"/>
          <w:vAlign w:val="center"/>
          <w:hideMark/>
        </w:tcPr>
        <w:p w:rsidR="009C7505" w:rsidRPr="009C7505" w:rsidRDefault="00E16CD1" w:rsidP="009C750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Admissions</w:t>
          </w:r>
        </w:p>
      </w:tc>
    </w:tr>
    <w:tr w:rsidR="009C7505" w:rsidTr="009C7505">
      <w:trPr>
        <w:trHeight w:val="560"/>
      </w:trPr>
      <w:tc>
        <w:tcPr>
          <w:tcW w:w="1386" w:type="dxa"/>
          <w:vMerge/>
          <w:hideMark/>
        </w:tcPr>
        <w:p w:rsidR="009C7505" w:rsidRPr="009C7505" w:rsidRDefault="009C7505" w:rsidP="009C7505">
          <w:pPr>
            <w:pStyle w:val="Header"/>
            <w:rPr>
              <w:noProof/>
              <w:sz w:val="22"/>
              <w:lang w:eastAsia="en-GB"/>
            </w:rPr>
          </w:pPr>
        </w:p>
      </w:tc>
      <w:tc>
        <w:tcPr>
          <w:tcW w:w="2661" w:type="dxa"/>
          <w:vAlign w:val="center"/>
          <w:hideMark/>
        </w:tcPr>
        <w:p w:rsidR="009C7505" w:rsidRPr="009C7505" w:rsidRDefault="009C7505" w:rsidP="009C7505">
          <w:pPr>
            <w:rPr>
              <w:rFonts w:ascii="Century Gothic" w:hAnsi="Century Gothic"/>
              <w:bCs/>
            </w:rPr>
          </w:pPr>
          <w:r>
            <w:rPr>
              <w:rFonts w:ascii="Century Gothic" w:hAnsi="Century Gothic"/>
              <w:bCs/>
            </w:rPr>
            <w:t>Date shared with Governing Body:</w:t>
          </w:r>
        </w:p>
      </w:tc>
      <w:tc>
        <w:tcPr>
          <w:tcW w:w="5529" w:type="dxa"/>
          <w:vAlign w:val="center"/>
          <w:hideMark/>
        </w:tcPr>
        <w:p w:rsidR="009C7505" w:rsidRDefault="009C7505" w:rsidP="009C7505">
          <w:pPr>
            <w:rPr>
              <w:rFonts w:ascii="Century Gothic" w:hAnsi="Century Gothic"/>
            </w:rPr>
          </w:pPr>
        </w:p>
      </w:tc>
    </w:tr>
    <w:tr w:rsidR="009C7505" w:rsidTr="009C7505">
      <w:trPr>
        <w:trHeight w:val="560"/>
      </w:trPr>
      <w:tc>
        <w:tcPr>
          <w:tcW w:w="1386" w:type="dxa"/>
          <w:vMerge/>
          <w:hideMark/>
        </w:tcPr>
        <w:p w:rsidR="009C7505" w:rsidRPr="009C7505" w:rsidRDefault="009C7505" w:rsidP="009C7505">
          <w:pPr>
            <w:pStyle w:val="Header"/>
            <w:rPr>
              <w:noProof/>
              <w:sz w:val="22"/>
              <w:lang w:eastAsia="en-GB"/>
            </w:rPr>
          </w:pPr>
        </w:p>
      </w:tc>
      <w:tc>
        <w:tcPr>
          <w:tcW w:w="2661" w:type="dxa"/>
          <w:vAlign w:val="center"/>
          <w:hideMark/>
        </w:tcPr>
        <w:p w:rsidR="009C7505" w:rsidRPr="009C7505" w:rsidRDefault="009C7505" w:rsidP="009C7505">
          <w:pPr>
            <w:rPr>
              <w:rFonts w:ascii="Century Gothic" w:hAnsi="Century Gothic"/>
              <w:bCs/>
            </w:rPr>
          </w:pPr>
          <w:r w:rsidRPr="009C7505">
            <w:rPr>
              <w:rFonts w:ascii="Century Gothic" w:hAnsi="Century Gothic"/>
            </w:rPr>
            <w:t>Signed:</w:t>
          </w:r>
        </w:p>
      </w:tc>
      <w:tc>
        <w:tcPr>
          <w:tcW w:w="5529" w:type="dxa"/>
          <w:vAlign w:val="center"/>
          <w:hideMark/>
        </w:tcPr>
        <w:p w:rsidR="009C7505" w:rsidRDefault="009C7505" w:rsidP="009C7505">
          <w:pPr>
            <w:rPr>
              <w:rFonts w:ascii="Century Gothic" w:hAnsi="Century Gothic"/>
            </w:rPr>
          </w:pPr>
        </w:p>
      </w:tc>
    </w:tr>
  </w:tbl>
  <w:p w:rsidR="009C7505" w:rsidRDefault="009C7505" w:rsidP="009C75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294"/>
    <w:multiLevelType w:val="hybridMultilevel"/>
    <w:tmpl w:val="7B2E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0064C"/>
    <w:multiLevelType w:val="hybridMultilevel"/>
    <w:tmpl w:val="D7EE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A1A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57D60694"/>
    <w:multiLevelType w:val="hybridMultilevel"/>
    <w:tmpl w:val="2F182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F3E7C"/>
    <w:multiLevelType w:val="hybridMultilevel"/>
    <w:tmpl w:val="D35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2E3"/>
    <w:rsid w:val="0026060B"/>
    <w:rsid w:val="002E02E4"/>
    <w:rsid w:val="00310DAD"/>
    <w:rsid w:val="00346B7D"/>
    <w:rsid w:val="0035049E"/>
    <w:rsid w:val="003C7101"/>
    <w:rsid w:val="00604E1A"/>
    <w:rsid w:val="006D3147"/>
    <w:rsid w:val="0078037C"/>
    <w:rsid w:val="008A4139"/>
    <w:rsid w:val="009B731B"/>
    <w:rsid w:val="009C7505"/>
    <w:rsid w:val="00A41673"/>
    <w:rsid w:val="00A50E55"/>
    <w:rsid w:val="00A672E3"/>
    <w:rsid w:val="00B327BF"/>
    <w:rsid w:val="00C915D3"/>
    <w:rsid w:val="00E16CD1"/>
    <w:rsid w:val="00F8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672E3"/>
    <w:pPr>
      <w:keepNext/>
      <w:jc w:val="both"/>
      <w:outlineLvl w:val="1"/>
    </w:pPr>
    <w:rPr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A672E3"/>
    <w:pPr>
      <w:keepNext/>
      <w:jc w:val="both"/>
      <w:outlineLvl w:val="2"/>
    </w:pPr>
    <w:rPr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672E3"/>
    <w:rPr>
      <w:rFonts w:ascii="Times New Roman" w:eastAsia="Times New Roman" w:hAnsi="Times New Roman" w:cs="Times New Roman"/>
      <w:b/>
      <w:bCs/>
      <w:sz w:val="26"/>
      <w:szCs w:val="2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2E3"/>
    <w:rPr>
      <w:rFonts w:ascii="Times New Roman" w:eastAsia="Times New Roman" w:hAnsi="Times New Roman" w:cs="Times New Roman"/>
      <w:b/>
      <w:bCs/>
      <w:sz w:val="30"/>
      <w:szCs w:val="3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7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67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2E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C7505"/>
    <w:pPr>
      <w:spacing w:after="0" w:line="240" w:lineRule="auto"/>
    </w:pPr>
    <w:rPr>
      <w:rFonts w:ascii="Century Gothic" w:hAnsi="Century Gothic"/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0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C7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bridgeshire.gov.uk/adm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 Kate</dc:creator>
  <cp:lastModifiedBy>Katherine Coates</cp:lastModifiedBy>
  <cp:revision>3</cp:revision>
  <dcterms:created xsi:type="dcterms:W3CDTF">2014-02-06T09:11:00Z</dcterms:created>
  <dcterms:modified xsi:type="dcterms:W3CDTF">2014-02-06T10:06:00Z</dcterms:modified>
</cp:coreProperties>
</file>