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B7" w:rsidRDefault="00D154B7" w:rsidP="00F46F9F">
      <w:pPr>
        <w:pStyle w:val="PolicyTitle"/>
        <w:spacing w:before="0"/>
      </w:pPr>
      <w:r>
        <w:t>Great Wilbraham C of E Primary School</w:t>
      </w:r>
    </w:p>
    <w:p w:rsidR="00D154B7" w:rsidRDefault="00D154B7" w:rsidP="00F46F9F">
      <w:pPr>
        <w:pStyle w:val="PolicyTitle"/>
        <w:spacing w:before="0"/>
      </w:pPr>
    </w:p>
    <w:p w:rsidR="00F46F9F" w:rsidRDefault="00F46F9F" w:rsidP="00F46F9F">
      <w:pPr>
        <w:pStyle w:val="PolicyTitle"/>
        <w:spacing w:before="0"/>
      </w:pPr>
      <w:r w:rsidRPr="00A545A6">
        <w:t xml:space="preserve">Terms of Reference for the </w:t>
      </w:r>
      <w:r w:rsidR="00D154B7">
        <w:t>Personnel</w:t>
      </w:r>
      <w:r w:rsidRPr="00A545A6">
        <w:t xml:space="preserve"> Committee</w:t>
      </w:r>
      <w:r w:rsidR="00FA2ACC">
        <w:t xml:space="preserve"> (2019 - 2020</w:t>
      </w:r>
      <w:r w:rsidR="005C4F29">
        <w:t>)</w:t>
      </w:r>
      <w:bookmarkStart w:id="0" w:name="_GoBack"/>
      <w:bookmarkEnd w:id="0"/>
    </w:p>
    <w:p w:rsidR="00F46F9F" w:rsidRPr="00A545A6" w:rsidRDefault="00F46F9F" w:rsidP="00F46F9F">
      <w:pPr>
        <w:pStyle w:val="Section-Level1"/>
        <w:rPr>
          <w:snapToGrid w:val="0"/>
        </w:rPr>
      </w:pPr>
      <w:r w:rsidRPr="00A545A6">
        <w:rPr>
          <w:snapToGrid w:val="0"/>
        </w:rPr>
        <w:t>M</w:t>
      </w:r>
      <w:r>
        <w:rPr>
          <w:snapToGrid w:val="0"/>
        </w:rPr>
        <w:t>embership</w:t>
      </w:r>
    </w:p>
    <w:p w:rsidR="00F46F9F" w:rsidRPr="00A545A6" w:rsidRDefault="00F46F9F" w:rsidP="00F46F9F">
      <w:pPr>
        <w:pStyle w:val="Section-Level2"/>
        <w:rPr>
          <w:snapToGrid w:val="0"/>
        </w:rPr>
      </w:pPr>
      <w:r w:rsidRPr="00A545A6">
        <w:rPr>
          <w:snapToGrid w:val="0"/>
        </w:rPr>
        <w:t xml:space="preserve">The </w:t>
      </w:r>
      <w:r w:rsidR="00D154B7">
        <w:rPr>
          <w:snapToGrid w:val="0"/>
        </w:rPr>
        <w:t>personnel</w:t>
      </w:r>
      <w:r w:rsidRPr="00A545A6">
        <w:rPr>
          <w:snapToGrid w:val="0"/>
        </w:rPr>
        <w:t xml:space="preserve"> committee </w:t>
      </w:r>
      <w:r w:rsidR="00607837">
        <w:rPr>
          <w:snapToGrid w:val="0"/>
        </w:rPr>
        <w:t xml:space="preserve">(also </w:t>
      </w:r>
      <w:proofErr w:type="spellStart"/>
      <w:r w:rsidR="00607837">
        <w:rPr>
          <w:snapToGrid w:val="0"/>
        </w:rPr>
        <w:t>know</w:t>
      </w:r>
      <w:proofErr w:type="spellEnd"/>
      <w:r w:rsidR="00607837">
        <w:rPr>
          <w:snapToGrid w:val="0"/>
        </w:rPr>
        <w:t xml:space="preserve"> as the Pay Body) </w:t>
      </w:r>
      <w:r w:rsidRPr="00A545A6">
        <w:rPr>
          <w:snapToGrid w:val="0"/>
        </w:rPr>
        <w:t xml:space="preserve">shall consist of not less than four governors and the </w:t>
      </w:r>
      <w:proofErr w:type="spellStart"/>
      <w:r w:rsidRPr="00A545A6">
        <w:rPr>
          <w:snapToGrid w:val="0"/>
        </w:rPr>
        <w:t>Headteacher</w:t>
      </w:r>
      <w:proofErr w:type="spellEnd"/>
      <w:r w:rsidRPr="00A545A6">
        <w:rPr>
          <w:snapToGrid w:val="0"/>
        </w:rPr>
        <w:t xml:space="preserve"> (or his/her representative).</w:t>
      </w:r>
    </w:p>
    <w:p w:rsidR="00F46F9F" w:rsidRPr="00A545A6" w:rsidRDefault="00F46F9F" w:rsidP="00F46F9F">
      <w:pPr>
        <w:pStyle w:val="Section-Level2"/>
        <w:rPr>
          <w:snapToGrid w:val="0"/>
        </w:rPr>
      </w:pPr>
      <w:r w:rsidRPr="00A545A6">
        <w:rPr>
          <w:snapToGrid w:val="0"/>
        </w:rPr>
        <w:t xml:space="preserve">The committee may appoint such co-opted, non-voting members as agreed by the governing body.  These members will serve in an advisory capacity and may include staff nominated by the </w:t>
      </w:r>
      <w:proofErr w:type="spellStart"/>
      <w:r w:rsidRPr="00A545A6">
        <w:rPr>
          <w:snapToGrid w:val="0"/>
        </w:rPr>
        <w:t>Headteacher</w:t>
      </w:r>
      <w:proofErr w:type="spellEnd"/>
      <w:r w:rsidRPr="00A545A6">
        <w:rPr>
          <w:snapToGrid w:val="0"/>
        </w:rPr>
        <w:t xml:space="preserve"> following consultation with the committee.</w:t>
      </w:r>
    </w:p>
    <w:p w:rsidR="00F46F9F" w:rsidRPr="00A545A6" w:rsidRDefault="00F46F9F" w:rsidP="00F46F9F">
      <w:pPr>
        <w:pStyle w:val="Section-Level2"/>
        <w:rPr>
          <w:snapToGrid w:val="0"/>
        </w:rPr>
      </w:pPr>
      <w:r w:rsidRPr="00A545A6">
        <w:rPr>
          <w:snapToGrid w:val="0"/>
        </w:rPr>
        <w:t xml:space="preserve">Other members of the governing body may attend meetings of the </w:t>
      </w:r>
      <w:r>
        <w:rPr>
          <w:snapToGrid w:val="0"/>
        </w:rPr>
        <w:t>HR</w:t>
      </w:r>
      <w:r w:rsidRPr="00A545A6">
        <w:rPr>
          <w:snapToGrid w:val="0"/>
        </w:rPr>
        <w:t xml:space="preserve"> committee and may contribute to discussions on matters under consideration.</w:t>
      </w:r>
    </w:p>
    <w:p w:rsidR="00F46F9F" w:rsidRPr="00A545A6" w:rsidRDefault="00F46F9F" w:rsidP="00F46F9F">
      <w:pPr>
        <w:pStyle w:val="Section-Level2"/>
        <w:rPr>
          <w:snapToGrid w:val="0"/>
        </w:rPr>
      </w:pPr>
      <w:r w:rsidRPr="00A545A6">
        <w:rPr>
          <w:snapToGrid w:val="0"/>
        </w:rPr>
        <w:t>Only full members of the committee, as approved by the Governing body, shall have the right to vote on any resolution placed before the committee.</w:t>
      </w:r>
    </w:p>
    <w:p w:rsidR="00F46F9F" w:rsidRPr="00A545A6" w:rsidRDefault="00F46F9F" w:rsidP="00F46F9F">
      <w:pPr>
        <w:pStyle w:val="Section-Level1"/>
        <w:rPr>
          <w:snapToGrid w:val="0"/>
        </w:rPr>
      </w:pPr>
      <w:r w:rsidRPr="00A545A6">
        <w:rPr>
          <w:snapToGrid w:val="0"/>
        </w:rPr>
        <w:t>Q</w:t>
      </w:r>
      <w:r>
        <w:rPr>
          <w:snapToGrid w:val="0"/>
        </w:rPr>
        <w:t>uorum</w:t>
      </w:r>
    </w:p>
    <w:p w:rsidR="00F46F9F" w:rsidRPr="00A545A6" w:rsidRDefault="00F46F9F" w:rsidP="00F46F9F">
      <w:pPr>
        <w:pStyle w:val="Section-Level2"/>
        <w:rPr>
          <w:snapToGrid w:val="0"/>
        </w:rPr>
      </w:pPr>
      <w:r w:rsidRPr="00A545A6">
        <w:rPr>
          <w:snapToGrid w:val="0"/>
        </w:rPr>
        <w:t>The quorum shall be three governors.</w:t>
      </w:r>
    </w:p>
    <w:p w:rsidR="00F46F9F" w:rsidRPr="00A545A6" w:rsidRDefault="00F46F9F" w:rsidP="00F46F9F">
      <w:pPr>
        <w:pStyle w:val="Section-Level1"/>
        <w:rPr>
          <w:snapToGrid w:val="0"/>
        </w:rPr>
      </w:pPr>
      <w:r w:rsidRPr="00A545A6">
        <w:rPr>
          <w:snapToGrid w:val="0"/>
        </w:rPr>
        <w:t>M</w:t>
      </w:r>
      <w:r>
        <w:rPr>
          <w:snapToGrid w:val="0"/>
        </w:rPr>
        <w:t>eetings</w:t>
      </w:r>
    </w:p>
    <w:p w:rsidR="00F46F9F" w:rsidRDefault="00F46F9F" w:rsidP="00F46F9F">
      <w:pPr>
        <w:pStyle w:val="Section-Level2"/>
        <w:rPr>
          <w:snapToGrid w:val="0"/>
        </w:rPr>
      </w:pPr>
      <w:r w:rsidRPr="00A545A6">
        <w:rPr>
          <w:snapToGrid w:val="0"/>
        </w:rPr>
        <w:t>The Committee shall meet termly, or more frequently as may be required from time to time.</w:t>
      </w:r>
    </w:p>
    <w:p w:rsidR="00D154B7" w:rsidRPr="00A545A6" w:rsidRDefault="00D154B7" w:rsidP="00F46F9F">
      <w:pPr>
        <w:pStyle w:val="Section-Level2"/>
        <w:rPr>
          <w:snapToGrid w:val="0"/>
        </w:rPr>
      </w:pPr>
      <w:r>
        <w:rPr>
          <w:snapToGrid w:val="0"/>
        </w:rPr>
        <w:t xml:space="preserve">The Meetings will be </w:t>
      </w:r>
      <w:proofErr w:type="spellStart"/>
      <w:r>
        <w:rPr>
          <w:snapToGrid w:val="0"/>
        </w:rPr>
        <w:t>minuted</w:t>
      </w:r>
      <w:proofErr w:type="spellEnd"/>
      <w:r>
        <w:rPr>
          <w:snapToGrid w:val="0"/>
        </w:rPr>
        <w:t xml:space="preserve"> by the School Business Manager</w:t>
      </w:r>
      <w:r w:rsidR="00177C71">
        <w:rPr>
          <w:snapToGrid w:val="0"/>
        </w:rPr>
        <w:t xml:space="preserve"> although there may b</w:t>
      </w:r>
      <w:r w:rsidR="005C4F29">
        <w:rPr>
          <w:snapToGrid w:val="0"/>
        </w:rPr>
        <w:t>e confidential items that are</w:t>
      </w:r>
      <w:r w:rsidR="00177C71">
        <w:rPr>
          <w:snapToGrid w:val="0"/>
        </w:rPr>
        <w:t xml:space="preserve"> </w:t>
      </w:r>
      <w:proofErr w:type="spellStart"/>
      <w:r w:rsidR="00177C71">
        <w:rPr>
          <w:snapToGrid w:val="0"/>
        </w:rPr>
        <w:t>minuted</w:t>
      </w:r>
      <w:proofErr w:type="spellEnd"/>
      <w:r w:rsidR="005C4F29">
        <w:rPr>
          <w:snapToGrid w:val="0"/>
        </w:rPr>
        <w:t xml:space="preserve"> separately and kept in a file in the </w:t>
      </w:r>
      <w:proofErr w:type="spellStart"/>
      <w:r w:rsidR="005C4F29">
        <w:rPr>
          <w:snapToGrid w:val="0"/>
        </w:rPr>
        <w:t>Headteacher’s</w:t>
      </w:r>
      <w:proofErr w:type="spellEnd"/>
      <w:r w:rsidR="005C4F29">
        <w:rPr>
          <w:snapToGrid w:val="0"/>
        </w:rPr>
        <w:t xml:space="preserve"> office.</w:t>
      </w:r>
      <w:r>
        <w:rPr>
          <w:snapToGrid w:val="0"/>
        </w:rPr>
        <w:t>.</w:t>
      </w:r>
    </w:p>
    <w:p w:rsidR="00F46F9F" w:rsidRPr="00A545A6" w:rsidRDefault="00F46F9F" w:rsidP="00F46F9F">
      <w:pPr>
        <w:pStyle w:val="Section-Level2"/>
        <w:rPr>
          <w:snapToGrid w:val="0"/>
        </w:rPr>
      </w:pPr>
      <w:r w:rsidRPr="00A545A6">
        <w:rPr>
          <w:snapToGrid w:val="0"/>
        </w:rPr>
        <w:t>Each term the committee shall review the dates of future meetings to ensure that a schedule exists for the academic year.</w:t>
      </w:r>
    </w:p>
    <w:p w:rsidR="00F46F9F" w:rsidRPr="00A545A6" w:rsidRDefault="00F46F9F" w:rsidP="00F46F9F">
      <w:pPr>
        <w:pStyle w:val="Section-Level1"/>
        <w:rPr>
          <w:snapToGrid w:val="0"/>
        </w:rPr>
      </w:pPr>
      <w:r w:rsidRPr="00A545A6">
        <w:rPr>
          <w:snapToGrid w:val="0"/>
        </w:rPr>
        <w:t>C</w:t>
      </w:r>
      <w:r>
        <w:rPr>
          <w:snapToGrid w:val="0"/>
        </w:rPr>
        <w:t>hairmanship</w:t>
      </w:r>
    </w:p>
    <w:p w:rsidR="00F46F9F" w:rsidRPr="00A545A6" w:rsidRDefault="00F46F9F" w:rsidP="00F46F9F">
      <w:pPr>
        <w:pStyle w:val="Section-Level2"/>
        <w:rPr>
          <w:snapToGrid w:val="0"/>
        </w:rPr>
      </w:pPr>
      <w:r w:rsidRPr="00A545A6">
        <w:rPr>
          <w:snapToGrid w:val="0"/>
        </w:rPr>
        <w:t>The chair of the committee shall be elected annually at the first meeting of the Autumn term.</w:t>
      </w:r>
    </w:p>
    <w:p w:rsidR="00F46F9F" w:rsidRPr="00A545A6" w:rsidRDefault="00F46F9F" w:rsidP="00F46F9F">
      <w:pPr>
        <w:pStyle w:val="Section-Level1"/>
        <w:rPr>
          <w:snapToGrid w:val="0"/>
        </w:rPr>
      </w:pPr>
      <w:r w:rsidRPr="00A545A6">
        <w:rPr>
          <w:snapToGrid w:val="0"/>
        </w:rPr>
        <w:t>S</w:t>
      </w:r>
      <w:r>
        <w:rPr>
          <w:snapToGrid w:val="0"/>
        </w:rPr>
        <w:t>tanding Orders</w:t>
      </w:r>
    </w:p>
    <w:p w:rsidR="00F46F9F" w:rsidRPr="00A545A6" w:rsidRDefault="00F46F9F" w:rsidP="00F46F9F">
      <w:pPr>
        <w:pStyle w:val="Section-Level2"/>
        <w:rPr>
          <w:snapToGrid w:val="0"/>
        </w:rPr>
      </w:pPr>
      <w:r w:rsidRPr="00A545A6">
        <w:rPr>
          <w:snapToGrid w:val="0"/>
        </w:rPr>
        <w:t>The agenda for the meeting shall be distributed at least seven days before the meeting.</w:t>
      </w:r>
    </w:p>
    <w:p w:rsidR="00F46F9F" w:rsidRPr="00A545A6" w:rsidRDefault="00F46F9F" w:rsidP="00F46F9F">
      <w:pPr>
        <w:pStyle w:val="Section-Level2"/>
        <w:rPr>
          <w:snapToGrid w:val="0"/>
        </w:rPr>
      </w:pPr>
      <w:r w:rsidRPr="00A545A6">
        <w:rPr>
          <w:snapToGrid w:val="0"/>
        </w:rPr>
        <w:t>A summary of decisions taken and points for action will be noted on a copy of the agenda as a record of the proceedings of the meeting.</w:t>
      </w:r>
    </w:p>
    <w:p w:rsidR="00F46F9F" w:rsidRPr="00A545A6" w:rsidRDefault="00F46F9F" w:rsidP="00F46F9F">
      <w:pPr>
        <w:pStyle w:val="Section-Level2"/>
        <w:rPr>
          <w:snapToGrid w:val="0"/>
        </w:rPr>
      </w:pPr>
      <w:r w:rsidRPr="00A545A6">
        <w:rPr>
          <w:snapToGrid w:val="0"/>
        </w:rPr>
        <w:t>Where there is an equality of votes for and against a particular resolution the matter will he referred back to the next full meeting of the governing body.</w:t>
      </w:r>
    </w:p>
    <w:p w:rsidR="00F46F9F" w:rsidRPr="00D154B7" w:rsidRDefault="00F46F9F" w:rsidP="00D154B7">
      <w:pPr>
        <w:pStyle w:val="Section-Level2"/>
        <w:rPr>
          <w:rFonts w:eastAsiaTheme="majorEastAsia" w:cstheme="majorBidi"/>
          <w:b/>
          <w:bCs/>
          <w:snapToGrid w:val="0"/>
          <w:color w:val="4F81BD" w:themeColor="accent1"/>
          <w:sz w:val="24"/>
          <w:szCs w:val="26"/>
        </w:rPr>
      </w:pPr>
      <w:r w:rsidRPr="00D154B7">
        <w:rPr>
          <w:snapToGrid w:val="0"/>
        </w:rPr>
        <w:lastRenderedPageBreak/>
        <w:t>A report of proceedings of meetings of the HR committee shall be circulated with the papers of the next full meeting of the governing body.</w:t>
      </w:r>
    </w:p>
    <w:p w:rsidR="00F46F9F" w:rsidRPr="00A545A6" w:rsidRDefault="00F46F9F" w:rsidP="00F46F9F">
      <w:pPr>
        <w:pStyle w:val="Section-Level1"/>
        <w:rPr>
          <w:snapToGrid w:val="0"/>
        </w:rPr>
      </w:pPr>
      <w:r w:rsidRPr="00A545A6">
        <w:rPr>
          <w:snapToGrid w:val="0"/>
        </w:rPr>
        <w:t>T</w:t>
      </w:r>
      <w:r>
        <w:rPr>
          <w:snapToGrid w:val="0"/>
        </w:rPr>
        <w:t>erms of Reference</w:t>
      </w:r>
    </w:p>
    <w:p w:rsidR="00F46F9F" w:rsidRPr="00A545A6" w:rsidRDefault="00D154B7" w:rsidP="00F46F9F">
      <w:pPr>
        <w:pStyle w:val="Section-Level2"/>
        <w:rPr>
          <w:snapToGrid w:val="0"/>
        </w:rPr>
      </w:pPr>
      <w:r>
        <w:rPr>
          <w:snapToGrid w:val="0"/>
        </w:rPr>
        <w:t>The personnel</w:t>
      </w:r>
      <w:r w:rsidR="00F46F9F" w:rsidRPr="00A545A6">
        <w:rPr>
          <w:snapToGrid w:val="0"/>
        </w:rPr>
        <w:t xml:space="preserve"> committee will have delegated powers from the governing body to:</w:t>
      </w:r>
    </w:p>
    <w:p w:rsidR="00F46F9F" w:rsidRPr="00A545A6" w:rsidRDefault="00F46F9F" w:rsidP="00F46F9F">
      <w:pPr>
        <w:ind w:left="1440" w:hanging="540"/>
        <w:rPr>
          <w:snapToGrid w:val="0"/>
        </w:rPr>
      </w:pPr>
      <w:r w:rsidRPr="00A545A6">
        <w:rPr>
          <w:snapToGrid w:val="0"/>
        </w:rPr>
        <w:t>a)</w:t>
      </w:r>
      <w:r w:rsidRPr="00A545A6">
        <w:rPr>
          <w:snapToGrid w:val="0"/>
        </w:rPr>
        <w:tab/>
        <w:t>draft and recommend for adoption a pay and conditions policy for the school (which is to be consistent with statutory, requirements  national and local guidance and/or agreements  made between the LA, the governing body, the staff and their un</w:t>
      </w:r>
      <w:r w:rsidR="00610298">
        <w:rPr>
          <w:snapToGrid w:val="0"/>
        </w:rPr>
        <w:t>ions/professional associations);</w:t>
      </w:r>
    </w:p>
    <w:p w:rsidR="00F46F9F" w:rsidRPr="00F46F9F" w:rsidRDefault="00F46F9F" w:rsidP="00F46F9F">
      <w:pPr>
        <w:ind w:left="1440" w:hanging="540"/>
        <w:rPr>
          <w:snapToGrid w:val="0"/>
        </w:rPr>
      </w:pPr>
      <w:r w:rsidRPr="00F46F9F">
        <w:rPr>
          <w:snapToGrid w:val="0"/>
        </w:rPr>
        <w:t>b)</w:t>
      </w:r>
      <w:r w:rsidRPr="00F46F9F">
        <w:rPr>
          <w:snapToGrid w:val="0"/>
        </w:rPr>
        <w:tab/>
        <w:t>implement this policy in a fair and equal manner in accordance with staff contracts of employment and employment law and giving due regard to the fact that any decision with a financial implication can only be made subject to the approval of the governing body following ad</w:t>
      </w:r>
      <w:r w:rsidR="00610298">
        <w:rPr>
          <w:snapToGrid w:val="0"/>
        </w:rPr>
        <w:t>vice from the finance committee;</w:t>
      </w:r>
    </w:p>
    <w:p w:rsidR="00F46F9F" w:rsidRPr="00F46F9F" w:rsidRDefault="00F46F9F" w:rsidP="00F46F9F">
      <w:pPr>
        <w:ind w:left="1440" w:hanging="540"/>
        <w:rPr>
          <w:snapToGrid w:val="0"/>
        </w:rPr>
      </w:pPr>
      <w:r w:rsidRPr="00F46F9F">
        <w:rPr>
          <w:snapToGrid w:val="0"/>
        </w:rPr>
        <w:t>c)</w:t>
      </w:r>
      <w:r w:rsidRPr="00F46F9F">
        <w:rPr>
          <w:snapToGrid w:val="0"/>
        </w:rPr>
        <w:tab/>
        <w:t>draft and recommend for adoption a strategic staffing plan and recommend to the finance committee the annual budget for pay and possible staff salary adjustments in line with a</w:t>
      </w:r>
      <w:r w:rsidR="00610298">
        <w:rPr>
          <w:snapToGrid w:val="0"/>
        </w:rPr>
        <w:t>ppraisal and INSET developments;</w:t>
      </w:r>
    </w:p>
    <w:p w:rsidR="00F46F9F" w:rsidRPr="00F46F9F" w:rsidRDefault="00F46F9F" w:rsidP="00F46F9F">
      <w:pPr>
        <w:ind w:left="1440" w:hanging="540"/>
        <w:rPr>
          <w:rFonts w:cs="Arial"/>
          <w:snapToGrid w:val="0"/>
          <w:color w:val="000000"/>
        </w:rPr>
      </w:pPr>
      <w:r>
        <w:rPr>
          <w:snapToGrid w:val="0"/>
        </w:rPr>
        <w:t>d)</w:t>
      </w:r>
      <w:r>
        <w:rPr>
          <w:snapToGrid w:val="0"/>
        </w:rPr>
        <w:tab/>
      </w:r>
      <w:r w:rsidRPr="00F46F9F">
        <w:rPr>
          <w:snapToGrid w:val="0"/>
        </w:rPr>
        <w:t>establish and regularly review HR policies and procedures and ensure familiarisation with DFE guidance , in particular in relation to the following:</w:t>
      </w:r>
      <w:r>
        <w:rPr>
          <w:snapToGrid w:val="0"/>
        </w:rPr>
        <w:br/>
      </w:r>
      <w:r w:rsidRPr="00F46F9F">
        <w:rPr>
          <w:rFonts w:cs="Arial"/>
          <w:snapToGrid w:val="0"/>
          <w:color w:val="000000"/>
        </w:rPr>
        <w:t>(</w:t>
      </w:r>
      <w:r w:rsidRPr="00F46F9F">
        <w:rPr>
          <w:snapToGrid w:val="0"/>
        </w:rPr>
        <w:t>Model</w:t>
      </w:r>
      <w:r w:rsidRPr="00F46F9F">
        <w:rPr>
          <w:rFonts w:cs="Arial"/>
          <w:snapToGrid w:val="0"/>
          <w:color w:val="000000"/>
        </w:rPr>
        <w:t xml:space="preserve"> policies can be found in the members section of </w:t>
      </w:r>
      <w:hyperlink r:id="rId8" w:history="1">
        <w:r w:rsidRPr="00F46F9F">
          <w:rPr>
            <w:rStyle w:val="Hyperlink"/>
            <w:rFonts w:cs="Arial"/>
            <w:snapToGrid w:val="0"/>
          </w:rPr>
          <w:t>www.epm.co.uk</w:t>
        </w:r>
      </w:hyperlink>
      <w:r w:rsidRPr="00F46F9F">
        <w:rPr>
          <w:rFonts w:cs="Arial"/>
          <w:snapToGrid w:val="0"/>
          <w:color w:val="000000"/>
        </w:rPr>
        <w:t xml:space="preserve"> in Documents under the relevant letter coding)</w:t>
      </w:r>
    </w:p>
    <w:p w:rsidR="00F46F9F" w:rsidRPr="00E551F0" w:rsidRDefault="00F46F9F" w:rsidP="005C4F29">
      <w:pPr>
        <w:tabs>
          <w:tab w:val="left" w:pos="1800"/>
        </w:tabs>
        <w:spacing w:after="60"/>
        <w:ind w:left="1800" w:hanging="360"/>
        <w:rPr>
          <w:snapToGrid w:val="0"/>
        </w:rPr>
      </w:pPr>
      <w:r w:rsidRPr="00F46F9F">
        <w:rPr>
          <w:b/>
          <w:snapToGrid w:val="0"/>
        </w:rPr>
        <w:t>B</w:t>
      </w:r>
      <w:r w:rsidRPr="00E551F0">
        <w:rPr>
          <w:snapToGrid w:val="0"/>
        </w:rPr>
        <w:t xml:space="preserve"> </w:t>
      </w:r>
      <w:r w:rsidRPr="00E551F0">
        <w:rPr>
          <w:snapToGrid w:val="0"/>
        </w:rPr>
        <w:tab/>
      </w:r>
      <w:r w:rsidR="005C4F29">
        <w:rPr>
          <w:snapToGrid w:val="0"/>
        </w:rPr>
        <w:t>Appointments</w:t>
      </w:r>
    </w:p>
    <w:p w:rsidR="005C4F29" w:rsidRDefault="00F46F9F" w:rsidP="006F6D6A">
      <w:pPr>
        <w:tabs>
          <w:tab w:val="left" w:pos="1800"/>
        </w:tabs>
        <w:spacing w:after="60"/>
        <w:ind w:firstLine="1440"/>
        <w:rPr>
          <w:snapToGrid w:val="0"/>
        </w:rPr>
      </w:pPr>
      <w:r w:rsidRPr="00F46F9F">
        <w:rPr>
          <w:b/>
          <w:snapToGrid w:val="0"/>
        </w:rPr>
        <w:t>C</w:t>
      </w:r>
      <w:r w:rsidRPr="00E551F0">
        <w:rPr>
          <w:snapToGrid w:val="0"/>
        </w:rPr>
        <w:tab/>
      </w:r>
      <w:r w:rsidR="005C4F29">
        <w:rPr>
          <w:snapToGrid w:val="0"/>
        </w:rPr>
        <w:t>Termination of Employment</w:t>
      </w:r>
    </w:p>
    <w:p w:rsidR="00F46F9F" w:rsidRPr="00E551F0" w:rsidRDefault="005C4F29" w:rsidP="006F6D6A">
      <w:pPr>
        <w:tabs>
          <w:tab w:val="left" w:pos="1800"/>
        </w:tabs>
        <w:spacing w:after="60"/>
        <w:ind w:firstLine="1440"/>
        <w:rPr>
          <w:snapToGrid w:val="0"/>
        </w:rPr>
      </w:pPr>
      <w:r w:rsidRPr="005C4F29">
        <w:rPr>
          <w:b/>
          <w:snapToGrid w:val="0"/>
        </w:rPr>
        <w:t>D</w:t>
      </w:r>
      <w:r>
        <w:rPr>
          <w:snapToGrid w:val="0"/>
        </w:rPr>
        <w:tab/>
        <w:t>Discipline &amp; Dismissal</w:t>
      </w:r>
      <w:r w:rsidR="00F46F9F" w:rsidRPr="00E551F0">
        <w:rPr>
          <w:snapToGrid w:val="0"/>
        </w:rPr>
        <w:t xml:space="preserve"> </w:t>
      </w:r>
    </w:p>
    <w:p w:rsidR="00F46F9F" w:rsidRPr="00E551F0" w:rsidRDefault="00F46F9F" w:rsidP="006F6D6A">
      <w:pPr>
        <w:tabs>
          <w:tab w:val="left" w:pos="1800"/>
        </w:tabs>
        <w:spacing w:after="60"/>
        <w:ind w:firstLine="1440"/>
        <w:rPr>
          <w:snapToGrid w:val="0"/>
        </w:rPr>
      </w:pPr>
      <w:r w:rsidRPr="00F46F9F">
        <w:rPr>
          <w:b/>
          <w:snapToGrid w:val="0"/>
        </w:rPr>
        <w:t>E</w:t>
      </w:r>
      <w:r w:rsidR="005C4F29">
        <w:rPr>
          <w:snapToGrid w:val="0"/>
        </w:rPr>
        <w:tab/>
        <w:t>Grievance</w:t>
      </w:r>
      <w:r w:rsidRPr="00E551F0">
        <w:rPr>
          <w:snapToGrid w:val="0"/>
        </w:rPr>
        <w:t xml:space="preserve"> </w:t>
      </w:r>
    </w:p>
    <w:p w:rsidR="005C4F29" w:rsidRDefault="00F46F9F" w:rsidP="006F6D6A">
      <w:pPr>
        <w:tabs>
          <w:tab w:val="left" w:pos="1800"/>
        </w:tabs>
        <w:spacing w:after="60"/>
        <w:ind w:firstLine="1440"/>
        <w:rPr>
          <w:snapToGrid w:val="0"/>
        </w:rPr>
      </w:pPr>
      <w:r w:rsidRPr="00F46F9F">
        <w:rPr>
          <w:b/>
          <w:snapToGrid w:val="0"/>
        </w:rPr>
        <w:t>F</w:t>
      </w:r>
      <w:r w:rsidRPr="00E551F0">
        <w:rPr>
          <w:snapToGrid w:val="0"/>
        </w:rPr>
        <w:tab/>
      </w:r>
      <w:r w:rsidR="005C4F29">
        <w:rPr>
          <w:snapToGrid w:val="0"/>
        </w:rPr>
        <w:t>Paying Staff</w:t>
      </w:r>
    </w:p>
    <w:p w:rsidR="00F46F9F" w:rsidRPr="00E551F0" w:rsidRDefault="005C4F29" w:rsidP="006F6D6A">
      <w:pPr>
        <w:tabs>
          <w:tab w:val="left" w:pos="1800"/>
        </w:tabs>
        <w:spacing w:after="60"/>
        <w:ind w:firstLine="1440"/>
        <w:rPr>
          <w:snapToGrid w:val="0"/>
        </w:rPr>
      </w:pPr>
      <w:r w:rsidRPr="005C4F29">
        <w:rPr>
          <w:b/>
          <w:snapToGrid w:val="0"/>
        </w:rPr>
        <w:t>G</w:t>
      </w:r>
      <w:r>
        <w:rPr>
          <w:snapToGrid w:val="0"/>
        </w:rPr>
        <w:tab/>
        <w:t>Employee Relations</w:t>
      </w:r>
      <w:r w:rsidR="00F46F9F" w:rsidRPr="00E551F0">
        <w:rPr>
          <w:snapToGrid w:val="0"/>
        </w:rPr>
        <w:t xml:space="preserve"> </w:t>
      </w:r>
    </w:p>
    <w:p w:rsidR="00F46F9F" w:rsidRDefault="00F46F9F" w:rsidP="006F6D6A">
      <w:pPr>
        <w:tabs>
          <w:tab w:val="left" w:pos="1800"/>
        </w:tabs>
        <w:spacing w:after="60"/>
        <w:ind w:firstLine="1440"/>
        <w:rPr>
          <w:snapToGrid w:val="0"/>
        </w:rPr>
      </w:pPr>
      <w:r w:rsidRPr="00F46F9F">
        <w:rPr>
          <w:b/>
          <w:snapToGrid w:val="0"/>
        </w:rPr>
        <w:t>H</w:t>
      </w:r>
      <w:r w:rsidRPr="00E551F0">
        <w:rPr>
          <w:snapToGrid w:val="0"/>
        </w:rPr>
        <w:tab/>
        <w:t xml:space="preserve">Health, Safety and Well Being </w:t>
      </w:r>
    </w:p>
    <w:p w:rsidR="005C4F29" w:rsidRPr="00E551F0" w:rsidRDefault="005C4F29" w:rsidP="006F6D6A">
      <w:pPr>
        <w:tabs>
          <w:tab w:val="left" w:pos="1800"/>
        </w:tabs>
        <w:spacing w:after="60"/>
        <w:ind w:firstLine="1440"/>
        <w:rPr>
          <w:snapToGrid w:val="0"/>
        </w:rPr>
      </w:pPr>
      <w:r w:rsidRPr="005C4F29">
        <w:rPr>
          <w:b/>
          <w:snapToGrid w:val="0"/>
        </w:rPr>
        <w:t>I</w:t>
      </w:r>
      <w:r>
        <w:rPr>
          <w:snapToGrid w:val="0"/>
        </w:rPr>
        <w:tab/>
        <w:t>Job Descriptions and Job Evaluations</w:t>
      </w:r>
    </w:p>
    <w:p w:rsidR="00F46F9F" w:rsidRPr="00E551F0" w:rsidRDefault="00F46F9F" w:rsidP="006F6D6A">
      <w:pPr>
        <w:tabs>
          <w:tab w:val="left" w:pos="1800"/>
        </w:tabs>
        <w:spacing w:after="60"/>
        <w:ind w:left="1800" w:hanging="360"/>
        <w:rPr>
          <w:snapToGrid w:val="0"/>
        </w:rPr>
      </w:pPr>
      <w:r w:rsidRPr="00F46F9F">
        <w:rPr>
          <w:b/>
          <w:snapToGrid w:val="0"/>
        </w:rPr>
        <w:t>J</w:t>
      </w:r>
      <w:r w:rsidRPr="00E551F0">
        <w:rPr>
          <w:snapToGrid w:val="0"/>
        </w:rPr>
        <w:tab/>
        <w:t xml:space="preserve">Appraisal and Performance </w:t>
      </w:r>
      <w:r w:rsidR="005C4F29">
        <w:rPr>
          <w:snapToGrid w:val="0"/>
        </w:rPr>
        <w:t>Management</w:t>
      </w:r>
    </w:p>
    <w:p w:rsidR="00F46F9F" w:rsidRPr="00E551F0" w:rsidRDefault="00F46F9F" w:rsidP="005C4F29">
      <w:pPr>
        <w:tabs>
          <w:tab w:val="left" w:pos="1800"/>
        </w:tabs>
        <w:spacing w:after="60"/>
        <w:ind w:left="1800" w:hanging="360"/>
        <w:rPr>
          <w:snapToGrid w:val="0"/>
        </w:rPr>
      </w:pPr>
      <w:r w:rsidRPr="00F46F9F">
        <w:rPr>
          <w:b/>
          <w:snapToGrid w:val="0"/>
        </w:rPr>
        <w:t>K</w:t>
      </w:r>
      <w:r w:rsidRPr="00E551F0">
        <w:rPr>
          <w:snapToGrid w:val="0"/>
        </w:rPr>
        <w:tab/>
      </w:r>
      <w:r w:rsidR="005C4F29">
        <w:rPr>
          <w:snapToGrid w:val="0"/>
        </w:rPr>
        <w:t xml:space="preserve">GDPR and </w:t>
      </w:r>
      <w:r w:rsidRPr="00E551F0">
        <w:rPr>
          <w:snapToGrid w:val="0"/>
        </w:rPr>
        <w:t xml:space="preserve">Personal Information  </w:t>
      </w:r>
    </w:p>
    <w:p w:rsidR="00F46F9F" w:rsidRPr="00E551F0" w:rsidRDefault="00F46F9F" w:rsidP="005C4F29">
      <w:pPr>
        <w:tabs>
          <w:tab w:val="left" w:pos="1800"/>
        </w:tabs>
        <w:spacing w:after="60"/>
        <w:ind w:left="1800" w:hanging="360"/>
        <w:rPr>
          <w:snapToGrid w:val="0"/>
        </w:rPr>
      </w:pPr>
      <w:r w:rsidRPr="00F46F9F">
        <w:rPr>
          <w:b/>
          <w:snapToGrid w:val="0"/>
        </w:rPr>
        <w:t>L</w:t>
      </w:r>
      <w:r w:rsidRPr="00E551F0">
        <w:rPr>
          <w:snapToGrid w:val="0"/>
        </w:rPr>
        <w:tab/>
      </w:r>
      <w:r w:rsidR="005C4F29">
        <w:rPr>
          <w:snapToGrid w:val="0"/>
        </w:rPr>
        <w:t>Equality &amp; Diversity</w:t>
      </w:r>
    </w:p>
    <w:p w:rsidR="00F46F9F" w:rsidRPr="00E551F0" w:rsidRDefault="00F46F9F" w:rsidP="005C4F29">
      <w:pPr>
        <w:tabs>
          <w:tab w:val="left" w:pos="1800"/>
        </w:tabs>
        <w:spacing w:after="60"/>
        <w:ind w:left="1800" w:hanging="360"/>
        <w:rPr>
          <w:snapToGrid w:val="0"/>
        </w:rPr>
      </w:pPr>
      <w:proofErr w:type="spellStart"/>
      <w:r w:rsidRPr="00F46F9F">
        <w:rPr>
          <w:b/>
          <w:snapToGrid w:val="0"/>
        </w:rPr>
        <w:t>M</w:t>
      </w:r>
      <w:proofErr w:type="spellEnd"/>
      <w:r w:rsidRPr="00E551F0">
        <w:rPr>
          <w:snapToGrid w:val="0"/>
        </w:rPr>
        <w:tab/>
      </w:r>
      <w:r w:rsidR="005C4F29">
        <w:rPr>
          <w:snapToGrid w:val="0"/>
        </w:rPr>
        <w:t>Family Friendly Matters</w:t>
      </w:r>
    </w:p>
    <w:p w:rsidR="00F46F9F" w:rsidRPr="00E551F0" w:rsidRDefault="00F46F9F" w:rsidP="006F6D6A">
      <w:pPr>
        <w:tabs>
          <w:tab w:val="left" w:pos="1800"/>
        </w:tabs>
        <w:spacing w:after="60"/>
        <w:ind w:firstLine="1440"/>
        <w:rPr>
          <w:snapToGrid w:val="0"/>
        </w:rPr>
      </w:pPr>
      <w:r w:rsidRPr="00F46F9F">
        <w:rPr>
          <w:b/>
          <w:snapToGrid w:val="0"/>
        </w:rPr>
        <w:t>N</w:t>
      </w:r>
      <w:r w:rsidRPr="00E551F0">
        <w:rPr>
          <w:snapToGrid w:val="0"/>
        </w:rPr>
        <w:tab/>
        <w:t>Sickness</w:t>
      </w:r>
      <w:r w:rsidR="005C4F29">
        <w:rPr>
          <w:snapToGrid w:val="0"/>
        </w:rPr>
        <w:t xml:space="preserve"> &amp; Other Leave of</w:t>
      </w:r>
      <w:r w:rsidRPr="00E551F0">
        <w:rPr>
          <w:snapToGrid w:val="0"/>
        </w:rPr>
        <w:t xml:space="preserve"> Absence </w:t>
      </w:r>
    </w:p>
    <w:p w:rsidR="00F46F9F" w:rsidRDefault="00F46F9F" w:rsidP="006F6D6A">
      <w:pPr>
        <w:tabs>
          <w:tab w:val="left" w:pos="1800"/>
        </w:tabs>
        <w:spacing w:after="60"/>
        <w:ind w:firstLine="1440"/>
        <w:rPr>
          <w:snapToGrid w:val="0"/>
        </w:rPr>
      </w:pPr>
      <w:r w:rsidRPr="00F46F9F">
        <w:rPr>
          <w:b/>
          <w:snapToGrid w:val="0"/>
        </w:rPr>
        <w:t>O</w:t>
      </w:r>
      <w:r w:rsidRPr="00E551F0">
        <w:rPr>
          <w:snapToGrid w:val="0"/>
        </w:rPr>
        <w:tab/>
      </w:r>
      <w:r w:rsidR="005C4F29">
        <w:rPr>
          <w:snapToGrid w:val="0"/>
        </w:rPr>
        <w:t xml:space="preserve">Child Protection &amp; </w:t>
      </w:r>
      <w:r w:rsidRPr="00E551F0">
        <w:rPr>
          <w:snapToGrid w:val="0"/>
        </w:rPr>
        <w:t xml:space="preserve">Whistleblowing </w:t>
      </w:r>
    </w:p>
    <w:p w:rsidR="005C4F29" w:rsidRDefault="005C4F29" w:rsidP="006F6D6A">
      <w:pPr>
        <w:tabs>
          <w:tab w:val="left" w:pos="1800"/>
        </w:tabs>
        <w:spacing w:after="60"/>
        <w:ind w:firstLine="1440"/>
        <w:rPr>
          <w:snapToGrid w:val="0"/>
        </w:rPr>
      </w:pPr>
      <w:r w:rsidRPr="005C4F29">
        <w:rPr>
          <w:b/>
          <w:snapToGrid w:val="0"/>
        </w:rPr>
        <w:t>P</w:t>
      </w:r>
      <w:r>
        <w:rPr>
          <w:snapToGrid w:val="0"/>
        </w:rPr>
        <w:tab/>
        <w:t>Payroll</w:t>
      </w:r>
    </w:p>
    <w:p w:rsidR="005C4F29" w:rsidRPr="00E551F0" w:rsidRDefault="005C4F29" w:rsidP="006F6D6A">
      <w:pPr>
        <w:tabs>
          <w:tab w:val="left" w:pos="1800"/>
        </w:tabs>
        <w:spacing w:after="60"/>
        <w:ind w:firstLine="1440"/>
        <w:rPr>
          <w:snapToGrid w:val="0"/>
        </w:rPr>
      </w:pPr>
      <w:r w:rsidRPr="005C4F29">
        <w:rPr>
          <w:b/>
          <w:snapToGrid w:val="0"/>
        </w:rPr>
        <w:t>Q</w:t>
      </w:r>
      <w:r>
        <w:rPr>
          <w:snapToGrid w:val="0"/>
        </w:rPr>
        <w:tab/>
        <w:t>TUPE</w:t>
      </w:r>
    </w:p>
    <w:p w:rsidR="00F46F9F" w:rsidRPr="00E551F0" w:rsidRDefault="006F6D6A" w:rsidP="006F6D6A">
      <w:pPr>
        <w:tabs>
          <w:tab w:val="left" w:pos="1800"/>
        </w:tabs>
        <w:spacing w:after="60"/>
        <w:ind w:firstLine="1440"/>
        <w:rPr>
          <w:snapToGrid w:val="0"/>
        </w:rPr>
      </w:pPr>
      <w:r>
        <w:rPr>
          <w:snapToGrid w:val="0"/>
        </w:rPr>
        <w:tab/>
      </w:r>
      <w:r w:rsidR="00F46F9F" w:rsidRPr="00E551F0">
        <w:rPr>
          <w:snapToGrid w:val="0"/>
        </w:rPr>
        <w:t xml:space="preserve"> </w:t>
      </w:r>
    </w:p>
    <w:p w:rsidR="00F46F9F" w:rsidRPr="006F6D6A" w:rsidRDefault="00F46F9F" w:rsidP="006F6D6A">
      <w:pPr>
        <w:ind w:left="1440" w:hanging="540"/>
        <w:rPr>
          <w:snapToGrid w:val="0"/>
        </w:rPr>
      </w:pPr>
      <w:r w:rsidRPr="006F6D6A">
        <w:rPr>
          <w:snapToGrid w:val="0"/>
        </w:rPr>
        <w:lastRenderedPageBreak/>
        <w:t>e)</w:t>
      </w:r>
      <w:r w:rsidRPr="006F6D6A">
        <w:rPr>
          <w:snapToGrid w:val="0"/>
        </w:rPr>
        <w:tab/>
        <w:t xml:space="preserve">report to the governing body on all staff matters which </w:t>
      </w:r>
      <w:r w:rsidR="00610298">
        <w:rPr>
          <w:snapToGrid w:val="0"/>
        </w:rPr>
        <w:t>relate to conditions of service;</w:t>
      </w:r>
    </w:p>
    <w:p w:rsidR="00F46F9F" w:rsidRPr="006F6D6A" w:rsidRDefault="00F46F9F" w:rsidP="006F6D6A">
      <w:pPr>
        <w:ind w:left="1440" w:hanging="540"/>
        <w:rPr>
          <w:snapToGrid w:val="0"/>
        </w:rPr>
      </w:pPr>
      <w:r w:rsidRPr="006F6D6A">
        <w:rPr>
          <w:snapToGrid w:val="0"/>
        </w:rPr>
        <w:t>f)</w:t>
      </w:r>
      <w:r w:rsidRPr="006F6D6A">
        <w:rPr>
          <w:snapToGrid w:val="0"/>
        </w:rPr>
        <w:tab/>
        <w:t>advise the governing body on all current HR developments which may affect th</w:t>
      </w:r>
      <w:r w:rsidR="00610298">
        <w:rPr>
          <w:snapToGrid w:val="0"/>
        </w:rPr>
        <w:t>e school's pay policy or budget;</w:t>
      </w:r>
    </w:p>
    <w:p w:rsidR="00F46F9F" w:rsidRPr="006F6D6A" w:rsidRDefault="00F46F9F" w:rsidP="006F6D6A">
      <w:pPr>
        <w:ind w:left="1440" w:hanging="540"/>
        <w:rPr>
          <w:snapToGrid w:val="0"/>
        </w:rPr>
      </w:pPr>
      <w:r w:rsidRPr="006F6D6A">
        <w:rPr>
          <w:snapToGrid w:val="0"/>
        </w:rPr>
        <w:t>g)</w:t>
      </w:r>
      <w:r w:rsidRPr="006F6D6A">
        <w:rPr>
          <w:snapToGrid w:val="0"/>
        </w:rPr>
        <w:tab/>
        <w:t xml:space="preserve">determine and monitor the appointments procedure </w:t>
      </w:r>
      <w:r w:rsidR="00610298">
        <w:rPr>
          <w:snapToGrid w:val="0"/>
        </w:rPr>
        <w:t>on behalf of the governing body;</w:t>
      </w:r>
    </w:p>
    <w:p w:rsidR="00F46F9F" w:rsidRPr="006F6D6A" w:rsidRDefault="00F46F9F" w:rsidP="006F6D6A">
      <w:pPr>
        <w:ind w:left="1440" w:hanging="540"/>
        <w:rPr>
          <w:snapToGrid w:val="0"/>
        </w:rPr>
      </w:pPr>
      <w:r w:rsidRPr="006F6D6A">
        <w:rPr>
          <w:snapToGrid w:val="0"/>
        </w:rPr>
        <w:t>h)</w:t>
      </w:r>
      <w:r w:rsidRPr="006F6D6A">
        <w:rPr>
          <w:snapToGrid w:val="0"/>
        </w:rPr>
        <w:tab/>
        <w:t>set and monitor a training strategy each year to ensure that adequate staff training and go</w:t>
      </w:r>
      <w:r w:rsidR="00610298">
        <w:rPr>
          <w:snapToGrid w:val="0"/>
        </w:rPr>
        <w:t>vernor training is taking place;</w:t>
      </w:r>
    </w:p>
    <w:p w:rsidR="00F46F9F" w:rsidRPr="006F6D6A" w:rsidRDefault="00F46F9F" w:rsidP="006F6D6A">
      <w:pPr>
        <w:ind w:left="1440" w:hanging="540"/>
        <w:rPr>
          <w:snapToGrid w:val="0"/>
        </w:rPr>
      </w:pPr>
      <w:r w:rsidRPr="006F6D6A">
        <w:rPr>
          <w:snapToGrid w:val="0"/>
        </w:rPr>
        <w:t>i)</w:t>
      </w:r>
      <w:r w:rsidRPr="006F6D6A">
        <w:rPr>
          <w:snapToGrid w:val="0"/>
        </w:rPr>
        <w:tab/>
        <w:t xml:space="preserve">delegate to the </w:t>
      </w:r>
      <w:proofErr w:type="spellStart"/>
      <w:r w:rsidR="00610298" w:rsidRPr="006F6D6A">
        <w:rPr>
          <w:snapToGrid w:val="0"/>
        </w:rPr>
        <w:t>Headteacher</w:t>
      </w:r>
      <w:proofErr w:type="spellEnd"/>
      <w:r w:rsidRPr="006F6D6A">
        <w:rPr>
          <w:snapToGrid w:val="0"/>
        </w:rPr>
        <w:t xml:space="preserve"> all matters relating to the day to day selecti</w:t>
      </w:r>
      <w:r w:rsidR="00D154B7">
        <w:rPr>
          <w:snapToGrid w:val="0"/>
        </w:rPr>
        <w:t>on, management and supervision and dismissal</w:t>
      </w:r>
      <w:r w:rsidRPr="006F6D6A">
        <w:rPr>
          <w:snapToGrid w:val="0"/>
        </w:rPr>
        <w:t xml:space="preserve"> of t</w:t>
      </w:r>
      <w:r w:rsidR="00610298">
        <w:rPr>
          <w:snapToGrid w:val="0"/>
        </w:rPr>
        <w:t>he staff employed at the school;</w:t>
      </w:r>
    </w:p>
    <w:p w:rsidR="00F46F9F" w:rsidRPr="006F6D6A" w:rsidRDefault="006F6D6A" w:rsidP="006F6D6A">
      <w:pPr>
        <w:ind w:left="1440" w:hanging="540"/>
        <w:rPr>
          <w:snapToGrid w:val="0"/>
        </w:rPr>
      </w:pPr>
      <w:r>
        <w:rPr>
          <w:snapToGrid w:val="0"/>
        </w:rPr>
        <w:t>k)</w:t>
      </w:r>
      <w:r>
        <w:rPr>
          <w:snapToGrid w:val="0"/>
        </w:rPr>
        <w:tab/>
      </w:r>
      <w:r w:rsidR="005C4F29">
        <w:rPr>
          <w:snapToGrid w:val="0"/>
        </w:rPr>
        <w:t>ensure that governors on the Personnel</w:t>
      </w:r>
      <w:r w:rsidR="00F46F9F" w:rsidRPr="006F6D6A">
        <w:rPr>
          <w:snapToGrid w:val="0"/>
        </w:rPr>
        <w:t xml:space="preserve"> committee an</w:t>
      </w:r>
      <w:r w:rsidR="005C4F29">
        <w:rPr>
          <w:snapToGrid w:val="0"/>
        </w:rPr>
        <w:t>d other committees which have Personnel</w:t>
      </w:r>
      <w:r w:rsidR="00F46F9F" w:rsidRPr="006F6D6A">
        <w:rPr>
          <w:snapToGrid w:val="0"/>
        </w:rPr>
        <w:t xml:space="preserve"> responsibilities are aware of and un</w:t>
      </w:r>
      <w:r w:rsidR="00610298">
        <w:rPr>
          <w:snapToGrid w:val="0"/>
        </w:rPr>
        <w:t>derstand those responsibilities;</w:t>
      </w:r>
    </w:p>
    <w:p w:rsidR="00F46F9F" w:rsidRPr="006F6D6A" w:rsidRDefault="006F6D6A" w:rsidP="006F6D6A">
      <w:pPr>
        <w:ind w:left="1440" w:hanging="540"/>
        <w:rPr>
          <w:snapToGrid w:val="0"/>
        </w:rPr>
      </w:pPr>
      <w:r>
        <w:rPr>
          <w:snapToGrid w:val="0"/>
        </w:rPr>
        <w:t>l)</w:t>
      </w:r>
      <w:r>
        <w:rPr>
          <w:snapToGrid w:val="0"/>
        </w:rPr>
        <w:tab/>
      </w:r>
      <w:r w:rsidR="00F46F9F" w:rsidRPr="006F6D6A">
        <w:rPr>
          <w:snapToGrid w:val="0"/>
        </w:rPr>
        <w:t>ensure that all staff have an effective induction programme and compliance with the induction requiremen</w:t>
      </w:r>
      <w:r w:rsidR="00610298">
        <w:rPr>
          <w:snapToGrid w:val="0"/>
        </w:rPr>
        <w:t>ts for newly qualified teachers;</w:t>
      </w:r>
    </w:p>
    <w:p w:rsidR="00F46F9F" w:rsidRPr="006F6D6A" w:rsidRDefault="006F6D6A" w:rsidP="006F6D6A">
      <w:pPr>
        <w:ind w:left="1440" w:hanging="540"/>
        <w:rPr>
          <w:snapToGrid w:val="0"/>
        </w:rPr>
      </w:pPr>
      <w:r>
        <w:rPr>
          <w:snapToGrid w:val="0"/>
        </w:rPr>
        <w:t>m)</w:t>
      </w:r>
      <w:r>
        <w:rPr>
          <w:snapToGrid w:val="0"/>
        </w:rPr>
        <w:tab/>
      </w:r>
      <w:r w:rsidR="00F46F9F" w:rsidRPr="006F6D6A">
        <w:rPr>
          <w:snapToGrid w:val="0"/>
        </w:rPr>
        <w:t>comply with the performance mana</w:t>
      </w:r>
      <w:r w:rsidR="00610298">
        <w:rPr>
          <w:snapToGrid w:val="0"/>
        </w:rPr>
        <w:t>gement regulations for teachers;</w:t>
      </w:r>
    </w:p>
    <w:p w:rsidR="00F46F9F" w:rsidRPr="006F6D6A" w:rsidRDefault="006F6D6A" w:rsidP="006F6D6A">
      <w:pPr>
        <w:ind w:left="1440" w:hanging="540"/>
        <w:rPr>
          <w:snapToGrid w:val="0"/>
        </w:rPr>
      </w:pPr>
      <w:r>
        <w:rPr>
          <w:snapToGrid w:val="0"/>
        </w:rPr>
        <w:t>n)</w:t>
      </w:r>
      <w:r>
        <w:rPr>
          <w:snapToGrid w:val="0"/>
        </w:rPr>
        <w:tab/>
      </w:r>
      <w:r w:rsidR="00610298">
        <w:rPr>
          <w:snapToGrid w:val="0"/>
        </w:rPr>
        <w:t xml:space="preserve">ensure compliance  with </w:t>
      </w:r>
      <w:r w:rsidR="00F46F9F" w:rsidRPr="00610298">
        <w:rPr>
          <w:i/>
          <w:snapToGrid w:val="0"/>
        </w:rPr>
        <w:t>Keeping Children Safe in Education</w:t>
      </w:r>
      <w:r w:rsidR="00610298">
        <w:rPr>
          <w:snapToGrid w:val="0"/>
        </w:rPr>
        <w:t>;</w:t>
      </w:r>
    </w:p>
    <w:p w:rsidR="00F46F9F" w:rsidRPr="006F6D6A" w:rsidRDefault="006F6D6A" w:rsidP="006F6D6A">
      <w:pPr>
        <w:ind w:left="1440" w:hanging="540"/>
        <w:rPr>
          <w:snapToGrid w:val="0"/>
        </w:rPr>
      </w:pPr>
      <w:r>
        <w:rPr>
          <w:snapToGrid w:val="0"/>
        </w:rPr>
        <w:t>o)</w:t>
      </w:r>
      <w:r>
        <w:rPr>
          <w:snapToGrid w:val="0"/>
        </w:rPr>
        <w:tab/>
      </w:r>
      <w:r w:rsidR="00F46F9F" w:rsidRPr="006F6D6A">
        <w:rPr>
          <w:snapToGrid w:val="0"/>
        </w:rPr>
        <w:t>form a salary appeals committee when required</w:t>
      </w:r>
      <w:r w:rsidR="00610298">
        <w:rPr>
          <w:snapToGrid w:val="0"/>
        </w:rPr>
        <w:t>.</w:t>
      </w:r>
    </w:p>
    <w:p w:rsidR="00F46F9F" w:rsidRPr="00A545A6" w:rsidRDefault="00F46F9F" w:rsidP="006F6D6A">
      <w:pPr>
        <w:pStyle w:val="Section-Level1"/>
        <w:rPr>
          <w:snapToGrid w:val="0"/>
        </w:rPr>
      </w:pPr>
      <w:r w:rsidRPr="00A545A6">
        <w:rPr>
          <w:snapToGrid w:val="0"/>
        </w:rPr>
        <w:t>D</w:t>
      </w:r>
      <w:r>
        <w:rPr>
          <w:snapToGrid w:val="0"/>
        </w:rPr>
        <w:t>eclaration of Interests</w:t>
      </w:r>
    </w:p>
    <w:p w:rsidR="006B5D45" w:rsidRPr="00177C71" w:rsidRDefault="00F46F9F" w:rsidP="00F46F9F">
      <w:pPr>
        <w:pStyle w:val="Section-Level2"/>
        <w:rPr>
          <w:snapToGrid w:val="0"/>
        </w:rPr>
      </w:pPr>
      <w:r w:rsidRPr="00A545A6">
        <w:t>Where there is a conflict between the interests of any governor and the interests of the governing body, that person must declare the interest and withdraw from the meeting. If there is any dispute as to whether a person must withdraw from a meeting under the regulations on governing body procedures, the other governors present at the meeting will decide on the matter.</w:t>
      </w:r>
    </w:p>
    <w:p w:rsidR="00177C71" w:rsidRDefault="00177C71" w:rsidP="00177C71">
      <w:pPr>
        <w:pStyle w:val="Section-Level1"/>
        <w:numPr>
          <w:ilvl w:val="0"/>
          <w:numId w:val="0"/>
        </w:numPr>
        <w:ind w:left="360" w:hanging="360"/>
        <w:rPr>
          <w:snapToGrid w:val="0"/>
        </w:rPr>
      </w:pPr>
      <w:r>
        <w:rPr>
          <w:snapToGrid w:val="0"/>
        </w:rPr>
        <w:t xml:space="preserve">Terms of reference agreed on </w:t>
      </w:r>
      <w:r w:rsidR="005C4F29">
        <w:rPr>
          <w:snapToGrid w:val="0"/>
        </w:rPr>
        <w:t>12</w:t>
      </w:r>
      <w:r w:rsidRPr="00177C71">
        <w:rPr>
          <w:snapToGrid w:val="0"/>
          <w:vertAlign w:val="superscript"/>
        </w:rPr>
        <w:t>th</w:t>
      </w:r>
      <w:r w:rsidR="005C4F29">
        <w:rPr>
          <w:snapToGrid w:val="0"/>
        </w:rPr>
        <w:t xml:space="preserve"> October 2018</w:t>
      </w:r>
    </w:p>
    <w:p w:rsidR="005C4F29" w:rsidRPr="006F6D6A" w:rsidRDefault="005C4F29" w:rsidP="00177C71">
      <w:pPr>
        <w:pStyle w:val="Section-Level1"/>
        <w:numPr>
          <w:ilvl w:val="0"/>
          <w:numId w:val="0"/>
        </w:numPr>
        <w:ind w:left="360" w:hanging="360"/>
        <w:rPr>
          <w:snapToGrid w:val="0"/>
        </w:rPr>
      </w:pPr>
      <w:r>
        <w:rPr>
          <w:snapToGrid w:val="0"/>
        </w:rPr>
        <w:t>Signature of Chair of Governing Body ………………………………………………………………………</w:t>
      </w:r>
    </w:p>
    <w:sectPr w:rsidR="005C4F29" w:rsidRPr="006F6D6A" w:rsidSect="00586010">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06F" w:rsidRDefault="00BA506F" w:rsidP="00653879">
      <w:pPr>
        <w:spacing w:after="0" w:line="240" w:lineRule="auto"/>
      </w:pPr>
      <w:r>
        <w:separator/>
      </w:r>
    </w:p>
  </w:endnote>
  <w:endnote w:type="continuationSeparator" w:id="0">
    <w:p w:rsidR="00BA506F" w:rsidRDefault="00BA506F"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665141"/>
      <w:docPartObj>
        <w:docPartGallery w:val="Page Numbers (Bottom of Page)"/>
        <w:docPartUnique/>
      </w:docPartObj>
    </w:sdtPr>
    <w:sdtEndPr>
      <w:rPr>
        <w:noProof/>
      </w:rPr>
    </w:sdtEndPr>
    <w:sdtContent>
      <w:p w:rsidR="00586010" w:rsidRDefault="00586010">
        <w:pPr>
          <w:pStyle w:val="Footer"/>
          <w:jc w:val="center"/>
        </w:pPr>
        <w:r>
          <w:fldChar w:fldCharType="begin"/>
        </w:r>
        <w:r>
          <w:instrText xml:space="preserve"> PAGE   \* MERGEFORMAT </w:instrText>
        </w:r>
        <w:r>
          <w:fldChar w:fldCharType="separate"/>
        </w:r>
        <w:r w:rsidR="00FA2ACC">
          <w:rPr>
            <w:noProof/>
          </w:rPr>
          <w:t>1</w:t>
        </w:r>
        <w:r>
          <w:rPr>
            <w:noProof/>
          </w:rPr>
          <w:fldChar w:fldCharType="end"/>
        </w:r>
      </w:p>
    </w:sdtContent>
  </w:sdt>
  <w:p w:rsidR="00653879" w:rsidRPr="00653879" w:rsidRDefault="00653879" w:rsidP="0065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06F" w:rsidRDefault="00BA506F" w:rsidP="00653879">
      <w:pPr>
        <w:spacing w:after="0" w:line="240" w:lineRule="auto"/>
      </w:pPr>
      <w:r>
        <w:separator/>
      </w:r>
    </w:p>
  </w:footnote>
  <w:footnote w:type="continuationSeparator" w:id="0">
    <w:p w:rsidR="00BA506F" w:rsidRDefault="00BA506F" w:rsidP="00653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4F20D1B6"/>
    <w:lvl w:ilvl="0">
      <w:start w:val="1"/>
      <w:numFmt w:val="decimal"/>
      <w:pStyle w:val="Section-Level1"/>
      <w:lvlText w:val="%1."/>
      <w:lvlJc w:val="lef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11620"/>
    <w:multiLevelType w:val="singleLevel"/>
    <w:tmpl w:val="02F8518C"/>
    <w:lvl w:ilvl="0">
      <w:start w:val="10"/>
      <w:numFmt w:val="lowerLetter"/>
      <w:lvlText w:val="%1)"/>
      <w:lvlJc w:val="left"/>
      <w:pPr>
        <w:tabs>
          <w:tab w:val="num" w:pos="1440"/>
        </w:tabs>
        <w:ind w:left="1440" w:hanging="720"/>
      </w:pPr>
      <w:rPr>
        <w:rFonts w:hint="default"/>
      </w:rPr>
    </w:lvl>
  </w:abstractNum>
  <w:abstractNum w:abstractNumId="3"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A6339"/>
    <w:multiLevelType w:val="hybridMultilevel"/>
    <w:tmpl w:val="D2E081FA"/>
    <w:lvl w:ilvl="0" w:tplc="6136D45E">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3"/>
    <w:lvlOverride w:ilvl="0">
      <w:startOverride w:val="1"/>
    </w:lvlOverride>
  </w:num>
  <w:num w:numId="5">
    <w:abstractNumId w:val="4"/>
  </w:num>
  <w:num w:numId="6">
    <w:abstractNumId w:val="6"/>
  </w:num>
  <w:num w:numId="7">
    <w:abstractNumId w:val="1"/>
  </w:num>
  <w:num w:numId="8">
    <w:abstractNumId w:val="1"/>
  </w:num>
  <w:num w:numId="9">
    <w:abstractNumId w:val="1"/>
  </w:num>
  <w:num w:numId="10">
    <w:abstractNumId w:val="1"/>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9F"/>
    <w:rsid w:val="00065323"/>
    <w:rsid w:val="00161640"/>
    <w:rsid w:val="00177C71"/>
    <w:rsid w:val="00183F9A"/>
    <w:rsid w:val="002B084D"/>
    <w:rsid w:val="002B42B3"/>
    <w:rsid w:val="00394E4E"/>
    <w:rsid w:val="003C2097"/>
    <w:rsid w:val="004940E2"/>
    <w:rsid w:val="004F13B0"/>
    <w:rsid w:val="00586010"/>
    <w:rsid w:val="005C4F29"/>
    <w:rsid w:val="00607837"/>
    <w:rsid w:val="00610298"/>
    <w:rsid w:val="00653879"/>
    <w:rsid w:val="006B5D45"/>
    <w:rsid w:val="006D37E2"/>
    <w:rsid w:val="006F6D6A"/>
    <w:rsid w:val="00733087"/>
    <w:rsid w:val="0074087B"/>
    <w:rsid w:val="00751C38"/>
    <w:rsid w:val="00753481"/>
    <w:rsid w:val="00862C0B"/>
    <w:rsid w:val="008A38F2"/>
    <w:rsid w:val="00903779"/>
    <w:rsid w:val="00953B20"/>
    <w:rsid w:val="00A548B8"/>
    <w:rsid w:val="00B272EF"/>
    <w:rsid w:val="00B45E88"/>
    <w:rsid w:val="00B5413D"/>
    <w:rsid w:val="00BA506F"/>
    <w:rsid w:val="00BE6F79"/>
    <w:rsid w:val="00C67DE1"/>
    <w:rsid w:val="00C80CD5"/>
    <w:rsid w:val="00D154B7"/>
    <w:rsid w:val="00D24B03"/>
    <w:rsid w:val="00DC608C"/>
    <w:rsid w:val="00DE1899"/>
    <w:rsid w:val="00E5650F"/>
    <w:rsid w:val="00E710E6"/>
    <w:rsid w:val="00EA6FD6"/>
    <w:rsid w:val="00ED25C4"/>
    <w:rsid w:val="00F3002F"/>
    <w:rsid w:val="00F46F9F"/>
    <w:rsid w:val="00F54EA6"/>
    <w:rsid w:val="00F83BCF"/>
    <w:rsid w:val="00FA2ACC"/>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19C90-74DC-423C-8645-71C06BCA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4">
    <w:name w:val="heading 4"/>
    <w:basedOn w:val="Normal"/>
    <w:next w:val="Normal"/>
    <w:link w:val="Heading4Char"/>
    <w:uiPriority w:val="9"/>
    <w:semiHidden/>
    <w:unhideWhenUsed/>
    <w:rsid w:val="00F46F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40E2"/>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40E2"/>
  </w:style>
  <w:style w:type="character" w:customStyle="1" w:styleId="Section-Level3Char">
    <w:name w:val="Section - Level 3 Char"/>
    <w:basedOn w:val="Section-Level2Char"/>
    <w:link w:val="Section-Level3"/>
    <w:rsid w:val="00C80CD5"/>
  </w:style>
  <w:style w:type="character" w:customStyle="1" w:styleId="Heading4Char">
    <w:name w:val="Heading 4 Char"/>
    <w:basedOn w:val="DefaultParagraphFont"/>
    <w:link w:val="Heading4"/>
    <w:uiPriority w:val="9"/>
    <w:semiHidden/>
    <w:rsid w:val="00F46F9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m.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Document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F979-D06F-46A3-8079-57FE1C2D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Lockwood Sue</cp:lastModifiedBy>
  <cp:revision>3</cp:revision>
  <cp:lastPrinted>2016-05-26T11:20:00Z</cp:lastPrinted>
  <dcterms:created xsi:type="dcterms:W3CDTF">2018-10-15T10:21:00Z</dcterms:created>
  <dcterms:modified xsi:type="dcterms:W3CDTF">2019-10-16T12:35:00Z</dcterms:modified>
</cp:coreProperties>
</file>